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80669733"/>
        <w:docPartObj>
          <w:docPartGallery w:val="Cover Pages"/>
          <w:docPartUnique/>
        </w:docPartObj>
      </w:sdtPr>
      <w:sdtEndPr>
        <w:rPr>
          <w:noProof/>
        </w:rPr>
      </w:sdtEndPr>
      <w:sdtContent>
        <w:p w14:paraId="49066751" w14:textId="74BF6E60" w:rsidR="00DA1223" w:rsidRDefault="00AC026B" w:rsidP="00AE4195">
          <w:r w:rsidRPr="00A93B46">
            <w:rPr>
              <w:rFonts w:cstheme="minorHAnsi"/>
              <w:noProof/>
              <w:sz w:val="20"/>
              <w:szCs w:val="20"/>
            </w:rPr>
            <w:drawing>
              <wp:anchor distT="0" distB="0" distL="114300" distR="114300" simplePos="0" relativeHeight="251662336" behindDoc="0" locked="0" layoutInCell="1" allowOverlap="1" wp14:anchorId="55795A8E" wp14:editId="131C5613">
                <wp:simplePos x="0" y="0"/>
                <wp:positionH relativeFrom="margin">
                  <wp:posOffset>5129530</wp:posOffset>
                </wp:positionH>
                <wp:positionV relativeFrom="paragraph">
                  <wp:posOffset>-83185</wp:posOffset>
                </wp:positionV>
                <wp:extent cx="733425" cy="533400"/>
                <wp:effectExtent l="0" t="0" r="0" b="0"/>
                <wp:wrapNone/>
                <wp:docPr id="1011536779" name="Picture 3" descr="A black and blue sign with blue text&#10;&#10;Description automatically generated">
                  <a:extLst xmlns:a="http://schemas.openxmlformats.org/drawingml/2006/main">
                    <a:ext uri="{FF2B5EF4-FFF2-40B4-BE49-F238E27FC236}">
                      <a16:creationId xmlns:a16="http://schemas.microsoft.com/office/drawing/2014/main" id="{1715F53B-8362-7FAC-024A-F1A5DAFA4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sign with blue text&#10;&#10;Description automatically generated">
                          <a:extLst>
                            <a:ext uri="{FF2B5EF4-FFF2-40B4-BE49-F238E27FC236}">
                              <a16:creationId xmlns:a16="http://schemas.microsoft.com/office/drawing/2014/main" id="{1715F53B-8362-7FAC-024A-F1A5DAFA47C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533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056B773" wp14:editId="59C26474">
                <wp:simplePos x="0" y="0"/>
                <wp:positionH relativeFrom="margin">
                  <wp:align>left</wp:align>
                </wp:positionH>
                <wp:positionV relativeFrom="paragraph">
                  <wp:posOffset>-257493</wp:posOffset>
                </wp:positionV>
                <wp:extent cx="585216" cy="877824"/>
                <wp:effectExtent l="0" t="0" r="5715" b="0"/>
                <wp:wrapNone/>
                <wp:docPr id="1753735722" name="Picture 8" descr="Peut être une image de texte qui dit ’希 RDD Racines et Développement Du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希 RDD Racines et Développement Durabl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216" cy="8778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5046" w14:textId="0FCBAF88" w:rsidR="00AE4195" w:rsidRDefault="00AE4195" w:rsidP="00AE4195">
          <w:pPr>
            <w:rPr>
              <w:noProof/>
            </w:rPr>
          </w:pPr>
        </w:p>
        <w:p w14:paraId="5185317C" w14:textId="77777777" w:rsidR="00AC026B" w:rsidRDefault="00AC026B" w:rsidP="00AE4195">
          <w:pPr>
            <w:rPr>
              <w:noProof/>
            </w:rPr>
          </w:pPr>
        </w:p>
        <w:p w14:paraId="59C166F8" w14:textId="78702C2C" w:rsidR="00AE4195" w:rsidRDefault="00AC026B" w:rsidP="00AE4195">
          <w:pPr>
            <w:rPr>
              <w:noProof/>
            </w:rPr>
          </w:pPr>
          <w:r>
            <w:rPr>
              <w:rFonts w:cstheme="minorHAnsi"/>
              <w:noProof/>
              <w:sz w:val="20"/>
              <w:szCs w:val="20"/>
            </w:rPr>
            <w:drawing>
              <wp:anchor distT="0" distB="0" distL="114300" distR="114300" simplePos="0" relativeHeight="251653119" behindDoc="0" locked="0" layoutInCell="1" allowOverlap="1" wp14:anchorId="3B5904EE" wp14:editId="025B808F">
                <wp:simplePos x="0" y="0"/>
                <wp:positionH relativeFrom="margin">
                  <wp:align>left</wp:align>
                </wp:positionH>
                <wp:positionV relativeFrom="paragraph">
                  <wp:posOffset>135255</wp:posOffset>
                </wp:positionV>
                <wp:extent cx="5896895" cy="4304030"/>
                <wp:effectExtent l="0" t="0" r="8890" b="1270"/>
                <wp:wrapNone/>
                <wp:docPr id="326022259" name="Picture 5" descr="A pile of food wast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22259" name="Picture 5" descr="A pile of food waste on a table&#10;&#10;Description automatically generated"/>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96895" cy="4304030"/>
                        </a:xfrm>
                        <a:prstGeom prst="rect">
                          <a:avLst/>
                        </a:prstGeom>
                      </pic:spPr>
                    </pic:pic>
                  </a:graphicData>
                </a:graphic>
                <wp14:sizeRelH relativeFrom="margin">
                  <wp14:pctWidth>0</wp14:pctWidth>
                </wp14:sizeRelH>
                <wp14:sizeRelV relativeFrom="margin">
                  <wp14:pctHeight>0</wp14:pctHeight>
                </wp14:sizeRelV>
              </wp:anchor>
            </w:drawing>
          </w:r>
          <w:r w:rsidR="00B1456E">
            <w:rPr>
              <w:noProof/>
            </w:rPr>
            <mc:AlternateContent>
              <mc:Choice Requires="wps">
                <w:drawing>
                  <wp:anchor distT="0" distB="0" distL="114300" distR="114300" simplePos="0" relativeHeight="251659264" behindDoc="0" locked="0" layoutInCell="1" allowOverlap="1" wp14:anchorId="6D938F34" wp14:editId="7F2345B9">
                    <wp:simplePos x="0" y="0"/>
                    <wp:positionH relativeFrom="column">
                      <wp:posOffset>4863115</wp:posOffset>
                    </wp:positionH>
                    <wp:positionV relativeFrom="paragraph">
                      <wp:posOffset>121803</wp:posOffset>
                    </wp:positionV>
                    <wp:extent cx="1033780" cy="5008518"/>
                    <wp:effectExtent l="0" t="0" r="0" b="1905"/>
                    <wp:wrapNone/>
                    <wp:docPr id="1081004562" name="Rectangle 319050910"/>
                    <wp:cNvGraphicFramePr/>
                    <a:graphic xmlns:a="http://schemas.openxmlformats.org/drawingml/2006/main">
                      <a:graphicData uri="http://schemas.microsoft.com/office/word/2010/wordprocessingShape">
                        <wps:wsp>
                          <wps:cNvSpPr/>
                          <wps:spPr>
                            <a:xfrm>
                              <a:off x="0" y="0"/>
                              <a:ext cx="1033780" cy="5008518"/>
                            </a:xfrm>
                            <a:prstGeom prst="rect">
                              <a:avLst/>
                            </a:prstGeom>
                            <a:solidFill>
                              <a:srgbClr val="00B0F0">
                                <a:alpha val="5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20872" id="Rectangle 319050910" o:spid="_x0000_s1026" style="position:absolute;margin-left:382.9pt;margin-top:9.6pt;width:81.4pt;height:39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" fillcolor="#00b0f0" stroked="f" strokeweight="1pt">
                    <v:fill opacity="38036f"/>
                  </v:rect>
                </w:pict>
              </mc:Fallback>
            </mc:AlternateContent>
          </w:r>
          <w:r w:rsidR="00AE4195">
            <w:rPr>
              <w:noProof/>
            </w:rPr>
            <w:t xml:space="preserve"> </w:t>
          </w:r>
        </w:p>
        <w:p w14:paraId="6B981441" w14:textId="47F72CAA" w:rsidR="00AE4195" w:rsidRDefault="00AE4195" w:rsidP="00AE4195"/>
        <w:p w14:paraId="00193EF7" w14:textId="3B028C02" w:rsidR="0006622A" w:rsidRDefault="0006622A" w:rsidP="00AE4195">
          <w:pPr>
            <w:rPr>
              <w:noProof/>
            </w:rPr>
          </w:pPr>
          <w:r w:rsidRPr="00A93B46">
            <w:rPr>
              <w:rFonts w:eastAsia="SimSun" w:cstheme="minorHAnsi"/>
              <w:noProof/>
              <w:sz w:val="20"/>
              <w:szCs w:val="20"/>
              <w:lang w:eastAsia="zh-CN" w:bidi="he-IL"/>
            </w:rPr>
            <mc:AlternateContent>
              <mc:Choice Requires="wps">
                <w:drawing>
                  <wp:anchor distT="182880" distB="182880" distL="114300" distR="114300" simplePos="0" relativeHeight="251663360" behindDoc="0" locked="0" layoutInCell="1" allowOverlap="1" wp14:anchorId="68C28302" wp14:editId="0580D232">
                    <wp:simplePos x="0" y="0"/>
                    <wp:positionH relativeFrom="margin">
                      <wp:posOffset>1623060</wp:posOffset>
                    </wp:positionH>
                    <wp:positionV relativeFrom="margin">
                      <wp:posOffset>6593840</wp:posOffset>
                    </wp:positionV>
                    <wp:extent cx="4291330" cy="612140"/>
                    <wp:effectExtent l="0" t="0" r="13970" b="1270"/>
                    <wp:wrapTopAndBottom/>
                    <wp:docPr id="2071860949" name="Text Box 2071860949" descr="Pull quote with accent bar"/>
                    <wp:cNvGraphicFramePr/>
                    <a:graphic xmlns:a="http://schemas.openxmlformats.org/drawingml/2006/main">
                      <a:graphicData uri="http://schemas.microsoft.com/office/word/2010/wordprocessingShape">
                        <wps:wsp>
                          <wps:cNvSpPr txBox="1"/>
                          <wps:spPr>
                            <a:xfrm>
                              <a:off x="0" y="0"/>
                              <a:ext cx="4291330" cy="612140"/>
                            </a:xfrm>
                            <a:prstGeom prst="rect">
                              <a:avLst/>
                            </a:prstGeom>
                            <a:noFill/>
                            <a:ln w="6350">
                              <a:noFill/>
                            </a:ln>
                            <a:effectLst/>
                          </wps:spPr>
                          <wps:txbx>
                            <w:txbxContent>
                              <w:p w14:paraId="475DEEE0" w14:textId="308A9041" w:rsidR="00AE4195" w:rsidRPr="00772750" w:rsidRDefault="00AE4195" w:rsidP="00AE4195">
                                <w:pPr>
                                  <w:pStyle w:val="ListParagraph"/>
                                  <w:spacing w:before="100" w:beforeAutospacing="1" w:after="120"/>
                                  <w:jc w:val="right"/>
                                  <w:rPr>
                                    <w:rFonts w:cs="Calibri"/>
                                    <w:b/>
                                    <w:bCs/>
                                    <w:sz w:val="28"/>
                                    <w:szCs w:val="28"/>
                                    <w:lang w:eastAsia="zh-CN"/>
                                  </w:rPr>
                                </w:pPr>
                                <w:r w:rsidRPr="00772750">
                                  <w:rPr>
                                    <w:rFonts w:cs="Calibri"/>
                                    <w:b/>
                                    <w:bCs/>
                                    <w:sz w:val="28"/>
                                    <w:szCs w:val="28"/>
                                    <w:lang w:eastAsia="zh-CN"/>
                                  </w:rPr>
                                  <w:t>Ju</w:t>
                                </w:r>
                                <w:r w:rsidR="00250EFA">
                                  <w:rPr>
                                    <w:rFonts w:cs="Calibri"/>
                                    <w:b/>
                                    <w:bCs/>
                                    <w:sz w:val="28"/>
                                    <w:szCs w:val="28"/>
                                    <w:lang w:eastAsia="zh-CN"/>
                                  </w:rPr>
                                  <w:t>i</w:t>
                                </w:r>
                                <w:r w:rsidRPr="00772750">
                                  <w:rPr>
                                    <w:rFonts w:cs="Calibri"/>
                                    <w:b/>
                                    <w:bCs/>
                                    <w:sz w:val="28"/>
                                    <w:szCs w:val="28"/>
                                    <w:lang w:eastAsia="zh-CN"/>
                                  </w:rPr>
                                  <w:t>n 2024</w:t>
                                </w:r>
                              </w:p>
                              <w:p w14:paraId="79A1EF86" w14:textId="77777777" w:rsidR="00AE4195" w:rsidRPr="003E6910" w:rsidRDefault="00AE4195" w:rsidP="00AE4195">
                                <w:pPr>
                                  <w:pStyle w:val="ListParagraph"/>
                                  <w:spacing w:before="100" w:beforeAutospacing="1" w:after="120"/>
                                  <w:ind w:left="1800" w:right="110"/>
                                  <w:jc w:val="right"/>
                                  <w:rPr>
                                    <w:rFonts w:cs="Calibri"/>
                                    <w:b/>
                                    <w:bCs/>
                                    <w:lang w:eastAsia="zh-CN"/>
                                  </w:rPr>
                                </w:pPr>
                                <w:r w:rsidRPr="003E6910">
                                  <w:rPr>
                                    <w:rFonts w:cs="Calibri"/>
                                    <w:b/>
                                    <w:bCs/>
                                    <w:lang w:eastAsia="zh-CN"/>
                                  </w:rPr>
                                  <w:t xml:space="preserve">Document de Projet préparé par </w:t>
                                </w:r>
                                <w:r>
                                  <w:rPr>
                                    <w:rFonts w:cs="Calibri"/>
                                    <w:b/>
                                    <w:bCs/>
                                    <w:lang w:eastAsia="zh-CN"/>
                                  </w:rPr>
                                  <w:t xml:space="preserve">RDD </w:t>
                                </w:r>
                                <w:r w:rsidRPr="003E6910">
                                  <w:rPr>
                                    <w:rFonts w:cs="Calibri"/>
                                    <w:b/>
                                    <w:bCs/>
                                    <w:lang w:eastAsia="zh-CN"/>
                                  </w:rPr>
                                  <w:t>dans le cadre de SwitchMed II</w:t>
                                </w:r>
                              </w:p>
                              <w:p w14:paraId="546ED3F3" w14:textId="77777777" w:rsidR="00AE4195" w:rsidRPr="003E6910" w:rsidRDefault="00AE4195" w:rsidP="00AE4195">
                                <w:pPr>
                                  <w:pStyle w:val="ListParagraph"/>
                                  <w:spacing w:before="100" w:beforeAutospacing="1" w:after="120"/>
                                  <w:jc w:val="right"/>
                                  <w:rPr>
                                    <w:rFonts w:eastAsia="Dotum" w:cs="Calibri"/>
                                    <w:b/>
                                    <w:bCs/>
                                    <w:lang w:eastAsia="zh-CN"/>
                                  </w:rPr>
                                </w:pPr>
                              </w:p>
                              <w:p w14:paraId="3AC5FD40" w14:textId="77777777" w:rsidR="00AE4195" w:rsidRPr="003E6910" w:rsidRDefault="00AE4195" w:rsidP="00AE4195">
                                <w:pPr>
                                  <w:rPr>
                                    <w:rFonts w:cs="Calibri"/>
                                  </w:rPr>
                                </w:pPr>
                                <w:r w:rsidRPr="00772750">
                                  <w:rPr>
                                    <w:rFonts w:cs="Calibri"/>
                                    <w:rt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C28302" id="_x0000_t202" coordsize="21600,21600" o:spt="202" path="m,l,21600r21600,l21600,xe">
                    <v:stroke joinstyle="miter"/>
                    <v:path gradientshapeok="t" o:connecttype="rect"/>
                  </v:shapetype>
                  <v:shape id="Text Box 2071860949" o:spid="_x0000_s1026" type="#_x0000_t202" alt="Pull quote with accent bar" style="position:absolute;margin-left:127.8pt;margin-top:519.2pt;width:337.9pt;height:48.2pt;z-index:25166336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" filled="f" stroked="f" strokeweight=".5pt">
                    <v:textbox style="mso-fit-shape-to-text:t" inset="0,0,0,0">
                      <w:txbxContent>
                        <w:p w14:paraId="475DEEE0" w14:textId="308A9041" w:rsidR="00AE4195" w:rsidRPr="00772750" w:rsidRDefault="00AE4195" w:rsidP="00AE4195">
                          <w:pPr>
                            <w:pStyle w:val="ListParagraph"/>
                            <w:spacing w:before="100" w:beforeAutospacing="1" w:after="120"/>
                            <w:jc w:val="right"/>
                            <w:rPr>
                              <w:rFonts w:cs="Calibri"/>
                              <w:b/>
                              <w:bCs/>
                              <w:sz w:val="28"/>
                              <w:szCs w:val="28"/>
                              <w:lang w:eastAsia="zh-CN"/>
                            </w:rPr>
                          </w:pPr>
                          <w:r w:rsidRPr="00772750">
                            <w:rPr>
                              <w:rFonts w:cs="Calibri"/>
                              <w:b/>
                              <w:bCs/>
                              <w:sz w:val="28"/>
                              <w:szCs w:val="28"/>
                              <w:lang w:eastAsia="zh-CN"/>
                            </w:rPr>
                            <w:t>Ju</w:t>
                          </w:r>
                          <w:r w:rsidR="00250EFA">
                            <w:rPr>
                              <w:rFonts w:cs="Calibri"/>
                              <w:b/>
                              <w:bCs/>
                              <w:sz w:val="28"/>
                              <w:szCs w:val="28"/>
                              <w:lang w:eastAsia="zh-CN"/>
                            </w:rPr>
                            <w:t>i</w:t>
                          </w:r>
                          <w:r w:rsidRPr="00772750">
                            <w:rPr>
                              <w:rFonts w:cs="Calibri"/>
                              <w:b/>
                              <w:bCs/>
                              <w:sz w:val="28"/>
                              <w:szCs w:val="28"/>
                              <w:lang w:eastAsia="zh-CN"/>
                            </w:rPr>
                            <w:t>n 2024</w:t>
                          </w:r>
                        </w:p>
                        <w:p w14:paraId="79A1EF86" w14:textId="77777777" w:rsidR="00AE4195" w:rsidRPr="003E6910" w:rsidRDefault="00AE4195" w:rsidP="00AE4195">
                          <w:pPr>
                            <w:pStyle w:val="ListParagraph"/>
                            <w:spacing w:before="100" w:beforeAutospacing="1" w:after="120"/>
                            <w:ind w:left="1800" w:right="110"/>
                            <w:jc w:val="right"/>
                            <w:rPr>
                              <w:rFonts w:cs="Calibri"/>
                              <w:b/>
                              <w:bCs/>
                              <w:lang w:eastAsia="zh-CN"/>
                            </w:rPr>
                          </w:pPr>
                          <w:r w:rsidRPr="003E6910">
                            <w:rPr>
                              <w:rFonts w:cs="Calibri"/>
                              <w:b/>
                              <w:bCs/>
                              <w:lang w:eastAsia="zh-CN"/>
                            </w:rPr>
                            <w:t xml:space="preserve">Document de Projet préparé par </w:t>
                          </w:r>
                          <w:r>
                            <w:rPr>
                              <w:rFonts w:cs="Calibri"/>
                              <w:b/>
                              <w:bCs/>
                              <w:lang w:eastAsia="zh-CN"/>
                            </w:rPr>
                            <w:t xml:space="preserve">RDD </w:t>
                          </w:r>
                          <w:r w:rsidRPr="003E6910">
                            <w:rPr>
                              <w:rFonts w:cs="Calibri"/>
                              <w:b/>
                              <w:bCs/>
                              <w:lang w:eastAsia="zh-CN"/>
                            </w:rPr>
                            <w:t>dans le cadre de SwitchMed II</w:t>
                          </w:r>
                        </w:p>
                        <w:p w14:paraId="546ED3F3" w14:textId="77777777" w:rsidR="00AE4195" w:rsidRPr="003E6910" w:rsidRDefault="00AE4195" w:rsidP="00AE4195">
                          <w:pPr>
                            <w:pStyle w:val="ListParagraph"/>
                            <w:spacing w:before="100" w:beforeAutospacing="1" w:after="120"/>
                            <w:jc w:val="right"/>
                            <w:rPr>
                              <w:rFonts w:eastAsia="Dotum" w:cs="Calibri"/>
                              <w:b/>
                              <w:bCs/>
                              <w:lang w:eastAsia="zh-CN"/>
                            </w:rPr>
                          </w:pPr>
                        </w:p>
                        <w:p w14:paraId="3AC5FD40" w14:textId="77777777" w:rsidR="00AE4195" w:rsidRPr="003E6910" w:rsidRDefault="00AE4195" w:rsidP="00AE4195">
                          <w:pPr>
                            <w:rPr>
                              <w:rFonts w:cs="Calibri"/>
                            </w:rPr>
                          </w:pPr>
                          <w:r w:rsidRPr="00772750">
                            <w:rPr>
                              <w:rFonts w:cs="Calibri"/>
                              <w:rtl/>
                            </w:rPr>
                            <w:t xml:space="preserve"> </w:t>
                          </w:r>
                        </w:p>
                      </w:txbxContent>
                    </v:textbox>
                    <w10:wrap type="topAndBottom" anchorx="margin" anchory="margin"/>
                  </v:shape>
                </w:pict>
              </mc:Fallback>
            </mc:AlternateContent>
          </w:r>
          <w:r w:rsidRPr="00A93B46">
            <w:rPr>
              <w:rFonts w:cstheme="minorHAnsi"/>
              <w:noProof/>
              <w:sz w:val="20"/>
              <w:szCs w:val="20"/>
            </w:rPr>
            <mc:AlternateContent>
              <mc:Choice Requires="wps">
                <w:drawing>
                  <wp:anchor distT="182880" distB="182880" distL="114300" distR="114300" simplePos="0" relativeHeight="251664384" behindDoc="0" locked="0" layoutInCell="1" allowOverlap="1" wp14:anchorId="11370E6E" wp14:editId="3A381DB0">
                    <wp:simplePos x="0" y="0"/>
                    <wp:positionH relativeFrom="margin">
                      <wp:posOffset>1929130</wp:posOffset>
                    </wp:positionH>
                    <wp:positionV relativeFrom="margin">
                      <wp:posOffset>5931535</wp:posOffset>
                    </wp:positionV>
                    <wp:extent cx="3947795" cy="612140"/>
                    <wp:effectExtent l="0" t="0" r="14605" b="635"/>
                    <wp:wrapTopAndBottom/>
                    <wp:docPr id="2124839181" name="Text Box 2124839181" descr="Pull quote with accent bar"/>
                    <wp:cNvGraphicFramePr/>
                    <a:graphic xmlns:a="http://schemas.openxmlformats.org/drawingml/2006/main">
                      <a:graphicData uri="http://schemas.microsoft.com/office/word/2010/wordprocessingShape">
                        <wps:wsp>
                          <wps:cNvSpPr txBox="1"/>
                          <wps:spPr>
                            <a:xfrm>
                              <a:off x="0" y="0"/>
                              <a:ext cx="3947795"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13EAC" w14:textId="0BEC7D59" w:rsidR="00AE4195" w:rsidRPr="00250EFA" w:rsidRDefault="003D5888" w:rsidP="00FD4712">
                                <w:pPr>
                                  <w:pStyle w:val="Title"/>
                                  <w:jc w:val="right"/>
                                  <w:rPr>
                                    <w:rFonts w:ascii="Calibri" w:hAnsi="Calibri" w:cs="Calibri"/>
                                    <w:sz w:val="36"/>
                                    <w:szCs w:val="36"/>
                                    <w:lang w:eastAsia="zh-CN"/>
                                  </w:rPr>
                                </w:pPr>
                                <w:r>
                                  <w:rPr>
                                    <w:rFonts w:asciiTheme="minorHAnsi" w:hAnsiTheme="minorHAnsi" w:cstheme="minorBidi"/>
                                    <w:sz w:val="36"/>
                                    <w:szCs w:val="36"/>
                                  </w:rPr>
                                  <w:t xml:space="preserve">Fiches de Projets </w:t>
                                </w:r>
                                <w:r w:rsidR="00250EFA" w:rsidRPr="00250EFA">
                                  <w:rPr>
                                    <w:rFonts w:ascii="Calibri" w:hAnsi="Calibri" w:cs="Calibri"/>
                                    <w:bCs/>
                                    <w:sz w:val="36"/>
                                    <w:szCs w:val="36"/>
                                  </w:rPr>
                                  <w:t>Gaspillage Alimentaire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370E6E" id="Text Box 2124839181" o:spid="_x0000_s1027" type="#_x0000_t202" alt="Pull quote with accent bar" style="position:absolute;margin-left:151.9pt;margin-top:467.05pt;width:310.85pt;height:48.2pt;z-index:25166438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" filled="f" stroked="f" strokeweight=".5pt">
                    <v:textbox style="mso-fit-shape-to-text:t" inset="0,0,0,0">
                      <w:txbxContent>
                        <w:p w14:paraId="05D13EAC" w14:textId="0BEC7D59" w:rsidR="00AE4195" w:rsidRPr="00250EFA" w:rsidRDefault="003D5888" w:rsidP="00FD4712">
                          <w:pPr>
                            <w:pStyle w:val="Title"/>
                            <w:jc w:val="right"/>
                            <w:rPr>
                              <w:rFonts w:ascii="Calibri" w:hAnsi="Calibri" w:cs="Calibri"/>
                              <w:sz w:val="36"/>
                              <w:szCs w:val="36"/>
                              <w:lang w:eastAsia="zh-CN"/>
                            </w:rPr>
                          </w:pPr>
                          <w:r>
                            <w:rPr>
                              <w:rFonts w:asciiTheme="minorHAnsi" w:hAnsiTheme="minorHAnsi" w:cstheme="minorBidi"/>
                              <w:sz w:val="36"/>
                              <w:szCs w:val="36"/>
                            </w:rPr>
                            <w:t xml:space="preserve">Fiches de Projets </w:t>
                          </w:r>
                          <w:r w:rsidR="00250EFA" w:rsidRPr="00250EFA">
                            <w:rPr>
                              <w:rFonts w:ascii="Calibri" w:hAnsi="Calibri" w:cs="Calibri"/>
                              <w:bCs/>
                              <w:sz w:val="36"/>
                              <w:szCs w:val="36"/>
                            </w:rPr>
                            <w:t>Gaspillage Alimentaire</w:t>
                          </w:r>
                        </w:p>
                      </w:txbxContent>
                    </v:textbox>
                    <w10:wrap type="topAndBottom" anchorx="margin" anchory="margin"/>
                  </v:shape>
                </w:pict>
              </mc:Fallback>
            </mc:AlternateContent>
          </w:r>
          <w:r w:rsidR="00FD4712">
            <w:rPr>
              <w:rFonts w:cstheme="minorHAnsi"/>
              <w:noProof/>
              <w:sz w:val="20"/>
              <w:szCs w:val="20"/>
            </w:rPr>
            <mc:AlternateContent>
              <mc:Choice Requires="wps">
                <w:drawing>
                  <wp:anchor distT="0" distB="0" distL="114300" distR="114300" simplePos="0" relativeHeight="251658240" behindDoc="0" locked="0" layoutInCell="1" allowOverlap="1" wp14:anchorId="529F58F4" wp14:editId="004179C1">
                    <wp:simplePos x="0" y="0"/>
                    <wp:positionH relativeFrom="column">
                      <wp:posOffset>214630</wp:posOffset>
                    </wp:positionH>
                    <wp:positionV relativeFrom="paragraph">
                      <wp:posOffset>4173855</wp:posOffset>
                    </wp:positionV>
                    <wp:extent cx="5217795" cy="392430"/>
                    <wp:effectExtent l="0" t="0" r="1905" b="1905"/>
                    <wp:wrapNone/>
                    <wp:docPr id="425309938" name="Text Box 1370660866" descr="Pull quote with accent bar"/>
                    <wp:cNvGraphicFramePr/>
                    <a:graphic xmlns:a="http://schemas.openxmlformats.org/drawingml/2006/main">
                      <a:graphicData uri="http://schemas.microsoft.com/office/word/2010/wordprocessingShape">
                        <wps:wsp>
                          <wps:cNvSpPr txBox="1"/>
                          <wps:spPr>
                            <a:xfrm>
                              <a:off x="0" y="0"/>
                              <a:ext cx="521779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0A1EF" w14:textId="7EBDCC9A" w:rsidR="00AE4195" w:rsidRPr="00672D6A" w:rsidRDefault="003D5888" w:rsidP="00E52D49">
                                <w:pPr>
                                  <w:pStyle w:val="NoSpacing"/>
                                  <w:spacing w:before="100" w:beforeAutospacing="1" w:after="120"/>
                                  <w:rPr>
                                    <w:i/>
                                    <w:color w:val="404040" w:themeColor="text1" w:themeTint="BF"/>
                                    <w:sz w:val="40"/>
                                    <w:szCs w:val="40"/>
                                  </w:rPr>
                                </w:pPr>
                                <w:r>
                                  <w:rPr>
                                    <w:rFonts w:cstheme="minorHAnsi"/>
                                    <w:b/>
                                    <w:bCs/>
                                    <w:color w:val="FFFFFF" w:themeColor="background1"/>
                                    <w:sz w:val="40"/>
                                    <w:szCs w:val="40"/>
                                  </w:rPr>
                                  <w:t xml:space="preserve">Fiches de </w:t>
                                </w:r>
                                <w:r w:rsidR="00292022">
                                  <w:rPr>
                                    <w:rFonts w:cstheme="minorHAnsi"/>
                                    <w:b/>
                                    <w:bCs/>
                                    <w:color w:val="FFFFFF" w:themeColor="background1"/>
                                    <w:sz w:val="40"/>
                                    <w:szCs w:val="40"/>
                                  </w:rPr>
                                  <w:t>Projets Gaspillage</w:t>
                                </w:r>
                                <w:r w:rsidR="00462516" w:rsidRPr="00462516">
                                  <w:rPr>
                                    <w:rFonts w:cstheme="minorHAnsi"/>
                                    <w:b/>
                                    <w:bCs/>
                                    <w:color w:val="FFFFFF" w:themeColor="background1"/>
                                    <w:sz w:val="40"/>
                                    <w:szCs w:val="40"/>
                                  </w:rPr>
                                  <w:t xml:space="preserve"> Alimentaire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9F58F4" id="Text Box 1370660866" o:spid="_x0000_s1028" type="#_x0000_t202" alt="Pull quote with accent bar" style="position:absolute;margin-left:16.9pt;margin-top:328.65pt;width:410.85pt;height:3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" filled="f" stroked="f" strokeweight=".5pt">
                    <v:textbox style="mso-fit-shape-to-text:t" inset="0,0,0,0">
                      <w:txbxContent>
                        <w:p w14:paraId="7480A1EF" w14:textId="7EBDCC9A" w:rsidR="00AE4195" w:rsidRPr="00672D6A" w:rsidRDefault="003D5888" w:rsidP="00E52D49">
                          <w:pPr>
                            <w:pStyle w:val="NoSpacing"/>
                            <w:spacing w:before="100" w:beforeAutospacing="1" w:after="120"/>
                            <w:rPr>
                              <w:i/>
                              <w:color w:val="404040" w:themeColor="text1" w:themeTint="BF"/>
                              <w:sz w:val="40"/>
                              <w:szCs w:val="40"/>
                            </w:rPr>
                          </w:pPr>
                          <w:r>
                            <w:rPr>
                              <w:rFonts w:cstheme="minorHAnsi"/>
                              <w:b/>
                              <w:bCs/>
                              <w:color w:val="FFFFFF" w:themeColor="background1"/>
                              <w:sz w:val="40"/>
                              <w:szCs w:val="40"/>
                            </w:rPr>
                            <w:t xml:space="preserve">Fiches de </w:t>
                          </w:r>
                          <w:r w:rsidR="00292022">
                            <w:rPr>
                              <w:rFonts w:cstheme="minorHAnsi"/>
                              <w:b/>
                              <w:bCs/>
                              <w:color w:val="FFFFFF" w:themeColor="background1"/>
                              <w:sz w:val="40"/>
                              <w:szCs w:val="40"/>
                            </w:rPr>
                            <w:t>Projets Gaspillage</w:t>
                          </w:r>
                          <w:r w:rsidR="00462516" w:rsidRPr="00462516">
                            <w:rPr>
                              <w:rFonts w:cstheme="minorHAnsi"/>
                              <w:b/>
                              <w:bCs/>
                              <w:color w:val="FFFFFF" w:themeColor="background1"/>
                              <w:sz w:val="40"/>
                              <w:szCs w:val="40"/>
                            </w:rPr>
                            <w:t xml:space="preserve"> Alimentaire</w:t>
                          </w:r>
                        </w:p>
                      </w:txbxContent>
                    </v:textbox>
                  </v:shape>
                </w:pict>
              </mc:Fallback>
            </mc:AlternateContent>
          </w:r>
          <w:r w:rsidR="00462516">
            <w:rPr>
              <w:rFonts w:cstheme="minorHAnsi"/>
              <w:noProof/>
              <w:sz w:val="20"/>
              <w:szCs w:val="20"/>
            </w:rPr>
            <mc:AlternateContent>
              <mc:Choice Requires="wps">
                <w:drawing>
                  <wp:anchor distT="0" distB="0" distL="114300" distR="114300" simplePos="0" relativeHeight="251657216" behindDoc="0" locked="0" layoutInCell="1" allowOverlap="1" wp14:anchorId="4B832889" wp14:editId="5B76A4BB">
                    <wp:simplePos x="0" y="0"/>
                    <wp:positionH relativeFrom="column">
                      <wp:posOffset>0</wp:posOffset>
                    </wp:positionH>
                    <wp:positionV relativeFrom="paragraph">
                      <wp:posOffset>4064998</wp:posOffset>
                    </wp:positionV>
                    <wp:extent cx="5896725" cy="723900"/>
                    <wp:effectExtent l="0" t="0" r="8890" b="0"/>
                    <wp:wrapNone/>
                    <wp:docPr id="2119890252" name="Rectangle 581924543"/>
                    <wp:cNvGraphicFramePr/>
                    <a:graphic xmlns:a="http://schemas.openxmlformats.org/drawingml/2006/main">
                      <a:graphicData uri="http://schemas.microsoft.com/office/word/2010/wordprocessingShape">
                        <wps:wsp>
                          <wps:cNvSpPr/>
                          <wps:spPr>
                            <a:xfrm>
                              <a:off x="0" y="0"/>
                              <a:ext cx="5896725" cy="723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0BFCC" id="Rectangle 581924543" o:spid="_x0000_s1026" style="position:absolute;margin-left:0;margin-top:320.1pt;width:464.3pt;height:5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" fillcolor="#00b0f0" stroked="f" strokeweight="1pt"/>
                </w:pict>
              </mc:Fallback>
            </mc:AlternateContent>
          </w:r>
          <w:r w:rsidR="00462516">
            <w:rPr>
              <w:rFonts w:cstheme="minorHAnsi"/>
              <w:noProof/>
              <w:sz w:val="20"/>
              <w:szCs w:val="20"/>
            </w:rPr>
            <w:drawing>
              <wp:anchor distT="0" distB="0" distL="114300" distR="114300" simplePos="0" relativeHeight="251660288" behindDoc="0" locked="0" layoutInCell="1" allowOverlap="1" wp14:anchorId="57B3E830" wp14:editId="25598149">
                <wp:simplePos x="0" y="0"/>
                <wp:positionH relativeFrom="column">
                  <wp:posOffset>4851070</wp:posOffset>
                </wp:positionH>
                <wp:positionV relativeFrom="paragraph">
                  <wp:posOffset>4082811</wp:posOffset>
                </wp:positionV>
                <wp:extent cx="1028700" cy="685800"/>
                <wp:effectExtent l="0" t="0" r="0" b="0"/>
                <wp:wrapNone/>
                <wp:docPr id="1801893785" name="Picture 7" descr="Kingdom of Tuni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93785" name="Picture 7" descr="Kingdom of Tunisia - Wikipedia"/>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anchor>
            </w:drawing>
          </w:r>
          <w:bookmarkStart w:id="0" w:name="_Hlk171418395"/>
          <w:bookmarkEnd w:id="0"/>
          <w:r w:rsidR="00AE4195">
            <w:rPr>
              <w:rFonts w:ascii="Roboto" w:eastAsia="Dotum" w:hAnsi="Roboto" w:cs="David"/>
              <w:noProof/>
              <w:sz w:val="18"/>
              <w:szCs w:val="18"/>
            </w:rPr>
            <w:drawing>
              <wp:anchor distT="0" distB="0" distL="114300" distR="114300" simplePos="0" relativeHeight="251654144" behindDoc="0" locked="0" layoutInCell="1" allowOverlap="1" wp14:anchorId="7DB4D60C" wp14:editId="6B861D3B">
                <wp:simplePos x="0" y="0"/>
                <wp:positionH relativeFrom="margin">
                  <wp:posOffset>4233570</wp:posOffset>
                </wp:positionH>
                <wp:positionV relativeFrom="paragraph">
                  <wp:posOffset>6977609</wp:posOffset>
                </wp:positionV>
                <wp:extent cx="1677590" cy="389467"/>
                <wp:effectExtent l="0" t="0" r="0"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7590" cy="389467"/>
                        </a:xfrm>
                        <a:prstGeom prst="rect">
                          <a:avLst/>
                        </a:prstGeom>
                      </pic:spPr>
                    </pic:pic>
                  </a:graphicData>
                </a:graphic>
                <wp14:sizeRelH relativeFrom="margin">
                  <wp14:pctWidth>0</wp14:pctWidth>
                </wp14:sizeRelH>
                <wp14:sizeRelV relativeFrom="margin">
                  <wp14:pctHeight>0</wp14:pctHeight>
                </wp14:sizeRelV>
              </wp:anchor>
            </w:drawing>
          </w:r>
          <w:r w:rsidR="00AE4195">
            <w:rPr>
              <w:noProof/>
            </w:rPr>
            <mc:AlternateContent>
              <mc:Choice Requires="wps">
                <w:drawing>
                  <wp:inline distT="0" distB="0" distL="0" distR="0" wp14:anchorId="00B90895" wp14:editId="008BC2DE">
                    <wp:extent cx="304800" cy="304800"/>
                    <wp:effectExtent l="0" t="0" r="0" b="0"/>
                    <wp:docPr id="49578855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3CB08"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E4195">
            <w:rPr>
              <w:noProof/>
            </w:rPr>
            <w:br w:type="page"/>
          </w:r>
        </w:p>
        <w:p w14:paraId="444DEB7D" w14:textId="0D72970B" w:rsidR="00AE4195" w:rsidRDefault="00BE129D" w:rsidP="00AE4195">
          <w:pPr>
            <w:rPr>
              <w:noProof/>
            </w:rPr>
          </w:pPr>
        </w:p>
      </w:sdtContent>
    </w:sdt>
    <w:p w14:paraId="7C4FE735" w14:textId="77777777" w:rsidR="00AE4195" w:rsidRPr="003102EB" w:rsidRDefault="00AE4195" w:rsidP="00AE4195">
      <w:pPr>
        <w:spacing w:before="100" w:beforeAutospacing="1" w:after="120"/>
        <w:jc w:val="both"/>
        <w:rPr>
          <w:rFonts w:eastAsiaTheme="minorEastAsia" w:cstheme="minorHAnsi"/>
          <w:sz w:val="20"/>
          <w:szCs w:val="20"/>
          <w:rtl/>
          <w:lang w:eastAsia="zh-CN"/>
        </w:rPr>
      </w:pPr>
    </w:p>
    <w:p w14:paraId="2065E36D" w14:textId="77777777" w:rsidR="00AE4195" w:rsidRDefault="00AE4195" w:rsidP="00AE4195">
      <w:pPr>
        <w:pStyle w:val="NoSpacing"/>
        <w:spacing w:before="100" w:beforeAutospacing="1" w:after="120"/>
        <w:rPr>
          <w:b/>
          <w:color w:val="000000"/>
        </w:rPr>
      </w:pPr>
    </w:p>
    <w:p w14:paraId="7FD29A25" w14:textId="77777777" w:rsidR="00AE4195" w:rsidRDefault="00AE4195" w:rsidP="00AE4195">
      <w:pPr>
        <w:pStyle w:val="NoSpacing"/>
        <w:spacing w:before="100" w:beforeAutospacing="1" w:after="120"/>
        <w:rPr>
          <w:b/>
          <w:color w:val="000000"/>
        </w:rPr>
      </w:pPr>
    </w:p>
    <w:p w14:paraId="4D707D91" w14:textId="77777777" w:rsidR="00AE4195" w:rsidRDefault="00AE4195" w:rsidP="00AE4195">
      <w:pPr>
        <w:pStyle w:val="NoSpacing"/>
        <w:spacing w:before="100" w:beforeAutospacing="1" w:after="120"/>
        <w:rPr>
          <w:b/>
          <w:color w:val="000000"/>
        </w:rPr>
      </w:pPr>
    </w:p>
    <w:p w14:paraId="6F8E14E4" w14:textId="77777777" w:rsidR="00AE4195" w:rsidRDefault="00AE4195" w:rsidP="00AE4195">
      <w:pPr>
        <w:pStyle w:val="NoSpacing"/>
        <w:spacing w:before="100" w:beforeAutospacing="1" w:after="120"/>
        <w:rPr>
          <w:b/>
          <w:color w:val="000000"/>
        </w:rPr>
      </w:pPr>
    </w:p>
    <w:p w14:paraId="38C45A47" w14:textId="77777777" w:rsidR="00AE4195" w:rsidRDefault="00AE4195" w:rsidP="00AE4195">
      <w:pPr>
        <w:pStyle w:val="NoSpacing"/>
        <w:spacing w:before="100" w:beforeAutospacing="1" w:after="120"/>
        <w:rPr>
          <w:b/>
          <w:color w:val="000000"/>
        </w:rPr>
      </w:pPr>
    </w:p>
    <w:p w14:paraId="5FC81B8D" w14:textId="77777777" w:rsidR="00AE4195" w:rsidRDefault="00AE4195" w:rsidP="00AE4195">
      <w:pPr>
        <w:pStyle w:val="NoSpacing"/>
        <w:spacing w:before="100" w:beforeAutospacing="1" w:after="120"/>
        <w:rPr>
          <w:b/>
          <w:color w:val="000000"/>
        </w:rPr>
      </w:pPr>
    </w:p>
    <w:p w14:paraId="1AD5CE2F" w14:textId="77777777" w:rsidR="00AE4195" w:rsidRDefault="00AE4195" w:rsidP="00AE4195">
      <w:pPr>
        <w:pStyle w:val="NoSpacing"/>
        <w:spacing w:before="100" w:beforeAutospacing="1" w:after="120"/>
        <w:rPr>
          <w:b/>
          <w:color w:val="000000"/>
        </w:rPr>
      </w:pPr>
    </w:p>
    <w:p w14:paraId="1753B260" w14:textId="77777777" w:rsidR="00AE4195" w:rsidRDefault="00AE4195" w:rsidP="00AE4195">
      <w:pPr>
        <w:pStyle w:val="NoSpacing"/>
        <w:spacing w:before="100" w:beforeAutospacing="1" w:after="120"/>
        <w:rPr>
          <w:b/>
          <w:color w:val="000000"/>
        </w:rPr>
      </w:pPr>
    </w:p>
    <w:p w14:paraId="00EEC36D" w14:textId="77777777" w:rsidR="00AE4195" w:rsidRDefault="00AE4195" w:rsidP="00AE4195">
      <w:pPr>
        <w:pStyle w:val="NoSpacing"/>
        <w:spacing w:before="100" w:beforeAutospacing="1" w:after="120"/>
        <w:rPr>
          <w:b/>
          <w:color w:val="000000"/>
        </w:rPr>
      </w:pPr>
    </w:p>
    <w:p w14:paraId="62CBE910" w14:textId="77777777" w:rsidR="00AE4195" w:rsidRDefault="00AE4195" w:rsidP="00AE4195">
      <w:pPr>
        <w:pStyle w:val="NoSpacing"/>
        <w:spacing w:before="100" w:beforeAutospacing="1" w:after="120"/>
        <w:rPr>
          <w:b/>
          <w:color w:val="000000"/>
        </w:rPr>
      </w:pPr>
    </w:p>
    <w:p w14:paraId="43B8FB0E" w14:textId="77777777" w:rsidR="00AE4195" w:rsidRDefault="00AE4195" w:rsidP="00AE4195">
      <w:pPr>
        <w:pStyle w:val="NoSpacing"/>
        <w:spacing w:before="100" w:beforeAutospacing="1" w:after="120"/>
        <w:rPr>
          <w:b/>
          <w:color w:val="000000"/>
        </w:rPr>
      </w:pPr>
    </w:p>
    <w:p w14:paraId="2A843123" w14:textId="77777777" w:rsidR="00AE4195" w:rsidRDefault="00AE4195" w:rsidP="00AE4195">
      <w:pPr>
        <w:pStyle w:val="NoSpacing"/>
        <w:spacing w:before="100" w:beforeAutospacing="1" w:after="120"/>
        <w:rPr>
          <w:b/>
          <w:color w:val="000000"/>
        </w:rPr>
      </w:pPr>
    </w:p>
    <w:p w14:paraId="2C5DD885" w14:textId="77777777" w:rsidR="00AE4195" w:rsidRDefault="00AE4195" w:rsidP="00AE4195">
      <w:pPr>
        <w:pStyle w:val="NoSpacing"/>
        <w:spacing w:before="100" w:beforeAutospacing="1" w:after="120"/>
        <w:rPr>
          <w:b/>
          <w:color w:val="000000"/>
        </w:rPr>
      </w:pPr>
    </w:p>
    <w:p w14:paraId="3871A0A5" w14:textId="77777777" w:rsidR="00DA1223" w:rsidRDefault="00DA1223" w:rsidP="00AE4195">
      <w:pPr>
        <w:pStyle w:val="NoSpacing"/>
        <w:spacing w:before="100" w:beforeAutospacing="1" w:after="120"/>
        <w:rPr>
          <w:b/>
          <w:color w:val="000000"/>
        </w:rPr>
      </w:pPr>
    </w:p>
    <w:p w14:paraId="274820C3" w14:textId="77777777" w:rsidR="00AE4195" w:rsidRDefault="00AE4195" w:rsidP="00AE4195">
      <w:pPr>
        <w:pStyle w:val="NoSpacing"/>
        <w:spacing w:before="100" w:beforeAutospacing="1" w:after="120"/>
        <w:rPr>
          <w:b/>
          <w:color w:val="000000"/>
        </w:rPr>
      </w:pPr>
    </w:p>
    <w:p w14:paraId="151DA665" w14:textId="77777777" w:rsidR="00AE4195" w:rsidRPr="0010409F" w:rsidRDefault="00AE4195" w:rsidP="00AE4195">
      <w:pPr>
        <w:spacing w:after="160" w:line="259" w:lineRule="auto"/>
        <w:rPr>
          <w:rFonts w:eastAsiaTheme="minorEastAsia"/>
          <w:b/>
          <w:color w:val="000000"/>
          <w:lang w:bidi="he-IL"/>
        </w:rPr>
      </w:pPr>
      <w:r w:rsidRPr="0010409F">
        <w:rPr>
          <w:rFonts w:eastAsiaTheme="minorEastAsia"/>
          <w:b/>
          <w:bCs/>
          <w:color w:val="000000"/>
          <w:lang w:bidi="he-IL"/>
        </w:rPr>
        <w:t>Avertissements</w:t>
      </w:r>
    </w:p>
    <w:p w14:paraId="2D852418" w14:textId="77777777" w:rsidR="00AE4195" w:rsidRPr="0010409F" w:rsidRDefault="00AE4195" w:rsidP="00AE4195">
      <w:pPr>
        <w:spacing w:after="160" w:line="259" w:lineRule="auto"/>
        <w:rPr>
          <w:rFonts w:eastAsiaTheme="minorEastAsia"/>
          <w:bCs/>
          <w:color w:val="000000"/>
          <w:lang w:bidi="he-IL"/>
        </w:rPr>
      </w:pPr>
      <w:r w:rsidRPr="0010409F">
        <w:rPr>
          <w:rFonts w:eastAsiaTheme="minorEastAsia"/>
          <w:bCs/>
          <w:color w:val="000000"/>
          <w:lang w:bidi="he-IL"/>
        </w:rPr>
        <w:t>Les désignations employées et la présentation du rapport dans cette publication n'impliquent en aucun cas l'expression d'une opinion de la part du Secrétariat des Nations Unies concernant le statut juridique d'un pays, territoire ou ville, ou de ses autorités, ni concernant la délimitation de ses frontières.</w:t>
      </w:r>
    </w:p>
    <w:p w14:paraId="67C6776C" w14:textId="77777777" w:rsidR="00AE4195" w:rsidRPr="0010409F" w:rsidRDefault="00AE4195" w:rsidP="00AE4195">
      <w:pPr>
        <w:spacing w:after="160" w:line="259" w:lineRule="auto"/>
        <w:rPr>
          <w:rFonts w:eastAsiaTheme="minorEastAsia"/>
          <w:bCs/>
          <w:color w:val="000000"/>
          <w:lang w:bidi="he-IL"/>
        </w:rPr>
      </w:pPr>
      <w:r w:rsidRPr="0010409F">
        <w:rPr>
          <w:rFonts w:eastAsiaTheme="minorEastAsia"/>
          <w:bCs/>
          <w:color w:val="000000"/>
          <w:lang w:bidi="he-IL"/>
        </w:rPr>
        <w:t>La mention d'une entreprise commerciale ou d'un produit dans ce document n'implique pas l'aval du Programme des Nations Unies pour l'Environnement ou des auteurs. L'utilisation des informations de ce document à des fins publicitaires ou promotionnelles n'est pas autorisée. Les noms et symboles de marques déposées sont utilisés de manière éditoriale sans intention de porter atteinte aux lois sur les marques ou les droits d'auteur.</w:t>
      </w:r>
    </w:p>
    <w:p w14:paraId="43E047BF" w14:textId="77777777" w:rsidR="00AE4195" w:rsidRDefault="00AE4195" w:rsidP="00AE4195">
      <w:pPr>
        <w:rPr>
          <w:rFonts w:eastAsiaTheme="minorEastAsia"/>
          <w:bCs/>
          <w:color w:val="000000"/>
          <w:lang w:bidi="he-IL"/>
        </w:rPr>
      </w:pPr>
      <w:r w:rsidRPr="0010409F">
        <w:rPr>
          <w:rFonts w:eastAsiaTheme="minorEastAsia"/>
          <w:bCs/>
          <w:color w:val="000000"/>
          <w:lang w:bidi="he-IL"/>
        </w:rPr>
        <w:t>Les opinions exprimées dans cette publication sont celles des auteurs et ne reflètent pas nécessairement les vues du Programme des Nations Unies pour l'Environnement. Nous regrettons toute erreur ou omission qui aurait pu être commise involontairement.</w:t>
      </w:r>
    </w:p>
    <w:p w14:paraId="0B3D9987" w14:textId="77777777" w:rsidR="00B1456E" w:rsidRDefault="00B1456E" w:rsidP="00B1456E">
      <w:pPr>
        <w:rPr>
          <w:rFonts w:eastAsiaTheme="minorEastAsia"/>
          <w:bCs/>
          <w:color w:val="000000"/>
          <w:lang w:bidi="he-IL"/>
        </w:rPr>
      </w:pPr>
    </w:p>
    <w:p w14:paraId="56FC4029" w14:textId="39C93E11" w:rsidR="00DA1223" w:rsidRDefault="003E756F" w:rsidP="003E756F">
      <w:pPr>
        <w:rPr>
          <w:rFonts w:eastAsiaTheme="minorEastAsia"/>
          <w:bCs/>
          <w:color w:val="000000"/>
        </w:rPr>
      </w:pPr>
      <w:r w:rsidRPr="003E756F">
        <w:rPr>
          <w:rFonts w:eastAsiaTheme="minorEastAsia"/>
          <w:bCs/>
          <w:color w:val="000000"/>
          <w:lang w:bidi="he-IL"/>
        </w:rPr>
        <w:t xml:space="preserve">© Photo issue de </w:t>
      </w:r>
      <w:hyperlink r:id="rId16" w:tgtFrame="_new" w:history="1">
        <w:r w:rsidRPr="003E756F">
          <w:rPr>
            <w:rStyle w:val="Hyperlink"/>
            <w:rFonts w:eastAsiaTheme="minorEastAsia"/>
            <w:bCs/>
            <w:lang w:bidi="he-IL"/>
          </w:rPr>
          <w:t>https://www.asiapathways-adbi.org/wp-content/uploads/2021/02/Repurposing-food-waste-A-circular-economy-approach-for-the-food-system.jpg</w:t>
        </w:r>
      </w:hyperlink>
    </w:p>
    <w:p w14:paraId="0001C1E9" w14:textId="77777777" w:rsidR="00AE4195" w:rsidRDefault="00AE4195" w:rsidP="00AE4195">
      <w:pPr>
        <w:rPr>
          <w:rFonts w:eastAsiaTheme="minorEastAsia"/>
          <w:bCs/>
          <w:color w:val="000000"/>
          <w:lang w:bidi="he-IL"/>
        </w:rPr>
      </w:pPr>
    </w:p>
    <w:p w14:paraId="04607641" w14:textId="77777777" w:rsidR="00D45EE4" w:rsidRDefault="00D45EE4">
      <w:pPr>
        <w:spacing w:after="160" w:line="259" w:lineRule="auto"/>
        <w:rPr>
          <w:b/>
          <w:bCs/>
          <w:color w:val="000000"/>
          <w:lang w:bidi="he-IL"/>
        </w:rPr>
      </w:pPr>
      <w:r>
        <w:rPr>
          <w:b/>
          <w:bCs/>
          <w:color w:val="000000"/>
          <w:lang w:bidi="he-IL"/>
        </w:rPr>
        <w:br w:type="page"/>
      </w:r>
    </w:p>
    <w:p w14:paraId="7A7898C3" w14:textId="77777777" w:rsidR="00D45EE4" w:rsidRDefault="00D45EE4" w:rsidP="00AE4195">
      <w:pPr>
        <w:spacing w:line="259" w:lineRule="auto"/>
        <w:rPr>
          <w:b/>
          <w:bCs/>
          <w:color w:val="000000"/>
          <w:lang w:bidi="he-IL"/>
        </w:rPr>
      </w:pPr>
    </w:p>
    <w:p w14:paraId="55E80E92" w14:textId="77777777" w:rsidR="00D45EE4" w:rsidRDefault="00D45EE4" w:rsidP="00AE4195">
      <w:pPr>
        <w:spacing w:line="259" w:lineRule="auto"/>
        <w:rPr>
          <w:b/>
          <w:bCs/>
          <w:color w:val="000000"/>
          <w:lang w:bidi="he-IL"/>
        </w:rPr>
      </w:pPr>
    </w:p>
    <w:p w14:paraId="59789CE2" w14:textId="7F896B58" w:rsidR="00AE4195" w:rsidRPr="00610149" w:rsidRDefault="00AE4195" w:rsidP="00AE4195">
      <w:pPr>
        <w:spacing w:line="259" w:lineRule="auto"/>
        <w:rPr>
          <w:b/>
          <w:bCs/>
          <w:color w:val="000000"/>
          <w:lang w:bidi="he-IL"/>
        </w:rPr>
      </w:pPr>
      <w:r w:rsidRPr="00610149">
        <w:rPr>
          <w:b/>
          <w:bCs/>
          <w:color w:val="000000"/>
          <w:lang w:bidi="he-IL"/>
        </w:rPr>
        <w:t xml:space="preserve">Programme des Nations Unies pour l'environnement </w:t>
      </w:r>
    </w:p>
    <w:p w14:paraId="03275D6D" w14:textId="77777777" w:rsidR="00AE4195" w:rsidRPr="00610149" w:rsidRDefault="00AE4195" w:rsidP="00AE4195">
      <w:pPr>
        <w:spacing w:line="259" w:lineRule="auto"/>
        <w:rPr>
          <w:color w:val="000000"/>
          <w:lang w:bidi="he-IL"/>
        </w:rPr>
      </w:pPr>
      <w:r w:rsidRPr="00610149">
        <w:rPr>
          <w:color w:val="000000"/>
          <w:lang w:bidi="he-IL"/>
        </w:rPr>
        <w:t xml:space="preserve">Le Programme des Nations Unies pour l'environnement (PNUE) est la principale autorité environnementale du système des Nations Unies. Le PNUE utilise son expertise pour renforcer les normes et pratiques environnementales tout en aidant à mettre en œuvre les obligations environnementales aux niveaux national, régional et mondial. </w:t>
      </w:r>
    </w:p>
    <w:p w14:paraId="1837D17A" w14:textId="77777777" w:rsidR="00AE4195" w:rsidRPr="00610149" w:rsidRDefault="00AE4195" w:rsidP="00AE4195">
      <w:pPr>
        <w:spacing w:line="259" w:lineRule="auto"/>
        <w:rPr>
          <w:color w:val="000000"/>
          <w:lang w:bidi="he-IL"/>
        </w:rPr>
      </w:pPr>
      <w:r w:rsidRPr="00610149">
        <w:rPr>
          <w:color w:val="000000"/>
          <w:lang w:bidi="he-IL"/>
        </w:rPr>
        <w:t xml:space="preserve">La mission du PNUE est de fournir un leadership et d’encourager le partenariat dans la protection de l’environnement en inspirant, en informant et en permettant aux nations et aux peuples d’améliorer leur qualité de vie sans compromettre celle des générations futures. </w:t>
      </w:r>
    </w:p>
    <w:p w14:paraId="306BF59D" w14:textId="77777777" w:rsidR="00AE4195" w:rsidRPr="00610149" w:rsidRDefault="00AE4195" w:rsidP="00AE4195">
      <w:pPr>
        <w:spacing w:line="259" w:lineRule="auto"/>
        <w:rPr>
          <w:color w:val="000000"/>
          <w:lang w:bidi="he-IL"/>
        </w:rPr>
      </w:pPr>
    </w:p>
    <w:p w14:paraId="38BA4CAC" w14:textId="77777777" w:rsidR="00AE4195" w:rsidRPr="00610149" w:rsidRDefault="00AE4195" w:rsidP="00AE4195">
      <w:pPr>
        <w:spacing w:line="259" w:lineRule="auto"/>
        <w:rPr>
          <w:b/>
          <w:bCs/>
          <w:color w:val="000000"/>
          <w:lang w:bidi="he-IL"/>
        </w:rPr>
      </w:pPr>
      <w:r w:rsidRPr="00610149">
        <w:rPr>
          <w:b/>
          <w:bCs/>
          <w:color w:val="000000"/>
          <w:lang w:bidi="he-IL"/>
        </w:rPr>
        <w:t xml:space="preserve">Programme SwitchMed </w:t>
      </w:r>
    </w:p>
    <w:p w14:paraId="5E1C24A5" w14:textId="77777777" w:rsidR="00AE4195" w:rsidRDefault="00AE4195" w:rsidP="00AE4195">
      <w:pPr>
        <w:rPr>
          <w:color w:val="000000"/>
          <w:lang w:bidi="he-IL"/>
        </w:rPr>
      </w:pPr>
      <w:r w:rsidRPr="00610149">
        <w:rPr>
          <w:color w:val="000000"/>
          <w:lang w:bidi="he-IL"/>
        </w:rPr>
        <w:t>Le programme SwitchMed est financé par l'Union européenne (UE) et mis en œuvre par le PNUE. Il vise à promouvoir une économie circulaire dans les pays du sud de la Méditerranée en changeant la manière dont les biens et services sont produits et consommés. Pour y parvenir, SwitchMed fournit des outils et des services directement au secteur privé, soutient un environnement politique favorable et facilite l'échange d'informations entre les partenaires et les principales parties prenantes.</w:t>
      </w:r>
    </w:p>
    <w:p w14:paraId="78B6B6B0" w14:textId="77777777" w:rsidR="00AE4195" w:rsidRDefault="00AE4195" w:rsidP="00AE4195">
      <w:pPr>
        <w:rPr>
          <w:color w:val="000000"/>
          <w:lang w:bidi="he-IL"/>
        </w:rPr>
      </w:pPr>
    </w:p>
    <w:p w14:paraId="148B7B98" w14:textId="77777777" w:rsidR="00AE4195" w:rsidRPr="009C6737" w:rsidRDefault="00AE4195" w:rsidP="00AE4195">
      <w:pPr>
        <w:rPr>
          <w:b/>
          <w:bCs/>
          <w:color w:val="000000"/>
          <w:lang w:bidi="he-IL"/>
        </w:rPr>
      </w:pPr>
      <w:r w:rsidRPr="00D45C3D">
        <w:rPr>
          <w:b/>
          <w:bCs/>
          <w:color w:val="000000"/>
          <w:lang w:bidi="he-IL"/>
        </w:rPr>
        <w:t>Racines et Développement Durable</w:t>
      </w:r>
      <w:r w:rsidRPr="009C6737">
        <w:rPr>
          <w:b/>
          <w:bCs/>
          <w:color w:val="000000"/>
          <w:lang w:bidi="he-IL"/>
        </w:rPr>
        <w:t xml:space="preserve"> (RDD) :</w:t>
      </w:r>
    </w:p>
    <w:p w14:paraId="46114139" w14:textId="77777777" w:rsidR="00AE4195" w:rsidRPr="00610149" w:rsidRDefault="00AE4195" w:rsidP="00AE4195">
      <w:pPr>
        <w:spacing w:line="259" w:lineRule="auto"/>
        <w:rPr>
          <w:color w:val="000000"/>
          <w:lang w:bidi="he-IL"/>
        </w:rPr>
      </w:pPr>
      <w:r w:rsidRPr="009C6737">
        <w:rPr>
          <w:color w:val="000000"/>
          <w:lang w:bidi="he-IL"/>
        </w:rPr>
        <w:t>Racines et Développement Durable (RDD) est une association tunisienne qui promeut un développement local et régional aligné sur les caractéristiques des territoires et des populations. Elle valorise le patrimoine, à la fois matériel et immatériel, crucial pour le développement durable. RDD œuvre pour intégrer cette dimension patrimoniale dans le développement, sensibilise sur la destruction du patrimoine tunisien et ses impacts socio-économiques, et soutient la protection et la mise en valeur du patrimoine à travers des projets de développement. Les membres de RDD croient en l'importance de lier le patrimoine au développement régional.</w:t>
      </w:r>
    </w:p>
    <w:p w14:paraId="1EFFFABB" w14:textId="77777777" w:rsidR="00AE4195" w:rsidRPr="00610149" w:rsidRDefault="00AE4195" w:rsidP="00AE4195">
      <w:pPr>
        <w:spacing w:line="259" w:lineRule="auto"/>
        <w:rPr>
          <w:color w:val="000000"/>
          <w:lang w:bidi="he-IL"/>
        </w:rPr>
      </w:pPr>
    </w:p>
    <w:p w14:paraId="7D1DC8B0" w14:textId="77777777" w:rsidR="00250EFA" w:rsidRDefault="00250EFA" w:rsidP="00AE4195">
      <w:pPr>
        <w:rPr>
          <w:rFonts w:cstheme="minorHAnsi"/>
          <w:b/>
          <w:bCs/>
        </w:rPr>
      </w:pPr>
    </w:p>
    <w:p w14:paraId="4BCAD0DA" w14:textId="77777777" w:rsidR="00AF46A2" w:rsidRDefault="00AF46A2" w:rsidP="00AE4195">
      <w:pPr>
        <w:rPr>
          <w:rFonts w:cstheme="minorHAnsi"/>
          <w:b/>
          <w:bCs/>
        </w:rPr>
      </w:pPr>
    </w:p>
    <w:p w14:paraId="2B593DFA" w14:textId="77777777" w:rsidR="00AF46A2" w:rsidRDefault="00AF46A2" w:rsidP="00AE4195">
      <w:pPr>
        <w:rPr>
          <w:rFonts w:cstheme="minorHAnsi"/>
          <w:b/>
          <w:bCs/>
        </w:rPr>
      </w:pPr>
    </w:p>
    <w:p w14:paraId="6736B321" w14:textId="77777777" w:rsidR="00AF46A2" w:rsidRDefault="00AF46A2" w:rsidP="00AE4195">
      <w:pPr>
        <w:rPr>
          <w:rFonts w:cstheme="minorHAnsi"/>
          <w:b/>
          <w:bCs/>
        </w:rPr>
      </w:pPr>
    </w:p>
    <w:p w14:paraId="33AE6E76" w14:textId="77777777" w:rsidR="00AF46A2" w:rsidRDefault="00AF46A2" w:rsidP="00AE4195">
      <w:pPr>
        <w:rPr>
          <w:rFonts w:cstheme="minorHAnsi"/>
          <w:b/>
          <w:bCs/>
        </w:rPr>
      </w:pPr>
    </w:p>
    <w:p w14:paraId="6940C6F1" w14:textId="77777777" w:rsidR="00AF46A2" w:rsidRDefault="00AF46A2" w:rsidP="00AE4195">
      <w:pPr>
        <w:rPr>
          <w:rFonts w:cstheme="minorHAnsi"/>
          <w:b/>
          <w:bCs/>
        </w:rPr>
      </w:pPr>
    </w:p>
    <w:p w14:paraId="0E47A961" w14:textId="77777777" w:rsidR="00AF46A2" w:rsidRDefault="00AF46A2" w:rsidP="00AE4195">
      <w:pPr>
        <w:rPr>
          <w:rFonts w:cstheme="minorHAnsi"/>
          <w:b/>
          <w:bCs/>
        </w:rPr>
      </w:pPr>
    </w:p>
    <w:p w14:paraId="10CA3F11" w14:textId="77777777" w:rsidR="00AF46A2" w:rsidRDefault="00AF46A2" w:rsidP="00AE4195">
      <w:pPr>
        <w:rPr>
          <w:rFonts w:cstheme="minorHAnsi"/>
          <w:b/>
          <w:bCs/>
        </w:rPr>
      </w:pPr>
    </w:p>
    <w:p w14:paraId="25A45365" w14:textId="77777777" w:rsidR="00AF46A2" w:rsidRDefault="00AF46A2" w:rsidP="00AE4195">
      <w:pPr>
        <w:rPr>
          <w:rFonts w:cstheme="minorHAnsi"/>
          <w:b/>
          <w:bCs/>
        </w:rPr>
      </w:pPr>
    </w:p>
    <w:p w14:paraId="69C7691E" w14:textId="77777777" w:rsidR="00AF46A2" w:rsidRDefault="00AF46A2" w:rsidP="00AE4195">
      <w:pPr>
        <w:rPr>
          <w:rFonts w:cstheme="minorHAnsi"/>
          <w:b/>
          <w:bCs/>
        </w:rPr>
      </w:pPr>
    </w:p>
    <w:p w14:paraId="42A71372" w14:textId="77777777" w:rsidR="00250EFA" w:rsidRDefault="00250EFA" w:rsidP="00AE4195">
      <w:pPr>
        <w:rPr>
          <w:rFonts w:cstheme="minorHAnsi"/>
          <w:b/>
          <w:bCs/>
        </w:rPr>
      </w:pPr>
    </w:p>
    <w:p w14:paraId="5D42954C" w14:textId="7AA90EBB" w:rsidR="00AE4195" w:rsidRPr="002B7070" w:rsidRDefault="00AE4195" w:rsidP="00AE4195">
      <w:pPr>
        <w:rPr>
          <w:rFonts w:cstheme="minorHAnsi"/>
          <w:b/>
          <w:bCs/>
        </w:rPr>
      </w:pPr>
      <w:r w:rsidRPr="002B7070">
        <w:rPr>
          <w:rFonts w:cstheme="minorHAnsi"/>
          <w:b/>
          <w:bCs/>
        </w:rPr>
        <w:t>Équipe SwitchMed du PNUE</w:t>
      </w:r>
      <w:r>
        <w:rPr>
          <w:rFonts w:cstheme="minorHAnsi"/>
          <w:b/>
          <w:bCs/>
        </w:rPr>
        <w:t> :</w:t>
      </w:r>
    </w:p>
    <w:p w14:paraId="5E667BBE" w14:textId="1EA1CB77" w:rsidR="00AE4195" w:rsidRDefault="00AE4195" w:rsidP="00AE4195">
      <w:pPr>
        <w:rPr>
          <w:rFonts w:cstheme="minorHAnsi"/>
        </w:rPr>
      </w:pPr>
      <w:r w:rsidRPr="005A1195">
        <w:rPr>
          <w:rFonts w:cstheme="minorHAnsi"/>
        </w:rPr>
        <w:t xml:space="preserve">Luc Reuter, Coordinateur des politiques SwitchMed, </w:t>
      </w:r>
      <w:hyperlink r:id="rId17" w:history="1">
        <w:r w:rsidRPr="003E236F">
          <w:rPr>
            <w:rStyle w:val="Hyperlink"/>
            <w:rFonts w:cstheme="minorHAnsi"/>
          </w:rPr>
          <w:t>luc.reuter@un.org</w:t>
        </w:r>
      </w:hyperlink>
      <w:r w:rsidRPr="003E236F">
        <w:rPr>
          <w:rStyle w:val="Hyperlink"/>
        </w:rPr>
        <w:t xml:space="preserve">  </w:t>
      </w:r>
      <w:r w:rsidRPr="005A1195">
        <w:rPr>
          <w:rFonts w:cstheme="minorHAnsi"/>
        </w:rPr>
        <w:br/>
        <w:t xml:space="preserve">Chang Yan, Responsable associé de programme, </w:t>
      </w:r>
      <w:hyperlink r:id="rId18" w:history="1">
        <w:r w:rsidRPr="005A1195">
          <w:rPr>
            <w:rStyle w:val="Hyperlink"/>
            <w:rFonts w:cstheme="minorHAnsi"/>
          </w:rPr>
          <w:t>chang.yan@un.org</w:t>
        </w:r>
      </w:hyperlink>
      <w:r w:rsidRPr="005A1195">
        <w:rPr>
          <w:rFonts w:cstheme="minorHAnsi"/>
        </w:rPr>
        <w:br/>
      </w:r>
    </w:p>
    <w:p w14:paraId="73E76793" w14:textId="77777777" w:rsidR="00DA1223" w:rsidRDefault="00DA1223" w:rsidP="00AE4195">
      <w:pPr>
        <w:pStyle w:val="xmsonormal"/>
        <w:rPr>
          <w:rFonts w:asciiTheme="minorHAnsi" w:hAnsiTheme="minorHAnsi" w:cstheme="minorHAnsi"/>
          <w:b/>
          <w:bCs/>
          <w:sz w:val="22"/>
          <w:szCs w:val="22"/>
          <w:lang w:val="fr-FR"/>
        </w:rPr>
      </w:pPr>
    </w:p>
    <w:p w14:paraId="2C48576B" w14:textId="275F15AC" w:rsidR="00AE4195" w:rsidRPr="00250EFA" w:rsidRDefault="00AE4195" w:rsidP="00AE4195">
      <w:pPr>
        <w:pStyle w:val="xmsonormal"/>
        <w:rPr>
          <w:rFonts w:asciiTheme="minorHAnsi" w:hAnsiTheme="minorHAnsi" w:cstheme="minorHAnsi"/>
          <w:b/>
          <w:bCs/>
          <w:sz w:val="22"/>
          <w:szCs w:val="22"/>
          <w:lang w:val="fr-FR"/>
        </w:rPr>
      </w:pPr>
      <w:r w:rsidRPr="005A1195">
        <w:rPr>
          <w:rFonts w:asciiTheme="minorHAnsi" w:hAnsiTheme="minorHAnsi" w:cstheme="minorHAnsi"/>
          <w:b/>
          <w:bCs/>
          <w:sz w:val="22"/>
          <w:szCs w:val="22"/>
          <w:lang w:val="fr-FR"/>
        </w:rPr>
        <w:t>Équipe RDD :</w:t>
      </w:r>
      <w:r w:rsidRPr="005A1195">
        <w:rPr>
          <w:rFonts w:asciiTheme="minorHAnsi" w:hAnsiTheme="minorHAnsi" w:cstheme="minorHAnsi"/>
          <w:b/>
          <w:bCs/>
          <w:sz w:val="22"/>
          <w:szCs w:val="22"/>
          <w:lang w:val="fr-FR"/>
        </w:rPr>
        <w:br/>
      </w:r>
      <w:r w:rsidRPr="009F3928">
        <w:rPr>
          <w:rFonts w:asciiTheme="minorHAnsi" w:hAnsiTheme="minorHAnsi" w:cstheme="minorHAnsi"/>
          <w:kern w:val="2"/>
          <w:sz w:val="22"/>
          <w:szCs w:val="22"/>
          <w:lang w:val="fr-FR" w:bidi="ar-SA"/>
          <w14:ligatures w14:val="standardContextual"/>
        </w:rPr>
        <w:t xml:space="preserve">Samir Meddeb, </w:t>
      </w:r>
      <w:r w:rsidRPr="00A956CA">
        <w:rPr>
          <w:rFonts w:asciiTheme="minorHAnsi" w:hAnsiTheme="minorHAnsi" w:cstheme="minorHAnsi"/>
          <w:kern w:val="2"/>
          <w:sz w:val="22"/>
          <w:szCs w:val="22"/>
          <w:lang w:val="fr-FR" w:bidi="ar-SA"/>
          <w14:ligatures w14:val="standardContextual"/>
        </w:rPr>
        <w:t>Président</w:t>
      </w:r>
      <w:r w:rsidRPr="009F3928">
        <w:rPr>
          <w:rFonts w:asciiTheme="minorHAnsi" w:hAnsiTheme="minorHAnsi" w:cstheme="minorHAnsi"/>
          <w:kern w:val="2"/>
          <w:sz w:val="22"/>
          <w:szCs w:val="22"/>
          <w:lang w:val="fr-FR" w:bidi="ar-SA"/>
          <w14:ligatures w14:val="standardContextual"/>
        </w:rPr>
        <w:t xml:space="preserve">, </w:t>
      </w:r>
      <w:hyperlink r:id="rId19" w:history="1">
        <w:r w:rsidRPr="009F3928">
          <w:rPr>
            <w:rStyle w:val="Hyperlink"/>
            <w:rFonts w:asciiTheme="minorHAnsi" w:hAnsiTheme="minorHAnsi" w:cstheme="minorHAnsi"/>
            <w:kern w:val="2"/>
            <w:sz w:val="22"/>
            <w:szCs w:val="22"/>
            <w:lang w:val="fr-FR" w:bidi="ar-SA"/>
            <w14:ligatures w14:val="standardContextual"/>
          </w:rPr>
          <w:t>samgeop17@outlook.com</w:t>
        </w:r>
      </w:hyperlink>
      <w:r w:rsidRPr="009F3928">
        <w:rPr>
          <w:rStyle w:val="Hyperlink"/>
          <w:rFonts w:asciiTheme="minorHAnsi" w:hAnsiTheme="minorHAnsi" w:cstheme="minorHAnsi"/>
          <w:kern w:val="2"/>
          <w:sz w:val="22"/>
          <w:szCs w:val="22"/>
          <w:lang w:val="fr-FR" w:bidi="ar-SA"/>
          <w14:ligatures w14:val="standardContextual"/>
        </w:rPr>
        <w:t xml:space="preserve"> </w:t>
      </w:r>
      <w:r w:rsidRPr="009F3928">
        <w:rPr>
          <w:rStyle w:val="Hyperlink"/>
          <w:lang w:val="fr-FR" w:bidi="ar-SA"/>
        </w:rPr>
        <w:t xml:space="preserve"> </w:t>
      </w:r>
    </w:p>
    <w:p w14:paraId="6E4E6B20" w14:textId="1747B4AA" w:rsidR="00AE4195" w:rsidRPr="005A1195" w:rsidRDefault="00DA1223" w:rsidP="00DA1223">
      <w:pPr>
        <w:pStyle w:val="xmsonormal"/>
        <w:rPr>
          <w:rFonts w:asciiTheme="minorHAnsi" w:hAnsiTheme="minorHAnsi" w:cstheme="minorHAnsi"/>
          <w:sz w:val="22"/>
          <w:szCs w:val="22"/>
          <w:lang w:val="fr-FR"/>
        </w:rPr>
      </w:pPr>
      <w:r w:rsidRPr="00DA1223">
        <w:rPr>
          <w:rFonts w:asciiTheme="minorHAnsi" w:hAnsiTheme="minorHAnsi" w:cstheme="minorHAnsi"/>
          <w:kern w:val="2"/>
          <w:sz w:val="22"/>
          <w:szCs w:val="22"/>
          <w:lang w:val="fr-FR" w:bidi="ar-SA"/>
          <w14:ligatures w14:val="standardContextual"/>
        </w:rPr>
        <w:t>Ridha Abbès,</w:t>
      </w:r>
      <w:r w:rsidRPr="00DA1223">
        <w:rPr>
          <w:rFonts w:asciiTheme="minorHAnsi" w:hAnsiTheme="minorHAnsi" w:cstheme="minorHAnsi"/>
          <w:sz w:val="22"/>
          <w:szCs w:val="22"/>
          <w:lang w:val="fr-FR"/>
        </w:rPr>
        <w:t xml:space="preserve"> </w:t>
      </w:r>
      <w:hyperlink r:id="rId20" w:history="1">
        <w:r w:rsidRPr="00DA1223">
          <w:rPr>
            <w:rStyle w:val="Hyperlink"/>
            <w:rFonts w:asciiTheme="minorHAnsi" w:hAnsiTheme="minorHAnsi" w:cstheme="minorHAnsi"/>
            <w:sz w:val="22"/>
            <w:szCs w:val="22"/>
            <w:lang w:val="fr-FR"/>
          </w:rPr>
          <w:t>r.abbes@topnet.tn</w:t>
        </w:r>
      </w:hyperlink>
      <w:r w:rsidR="000A0AD0" w:rsidRPr="00DA1223">
        <w:rPr>
          <w:rFonts w:asciiTheme="minorHAnsi" w:hAnsiTheme="minorHAnsi" w:cstheme="minorHAnsi"/>
          <w:sz w:val="22"/>
          <w:szCs w:val="22"/>
          <w:lang w:val="fr-FR"/>
        </w:rPr>
        <w:t xml:space="preserve"> </w:t>
      </w:r>
    </w:p>
    <w:p w14:paraId="5170A0DC" w14:textId="77777777" w:rsidR="00AE4195" w:rsidRPr="00DA1223" w:rsidRDefault="00AE4195" w:rsidP="00AE4195">
      <w:pPr>
        <w:pStyle w:val="xmsonormal"/>
        <w:rPr>
          <w:rFonts w:asciiTheme="minorHAnsi" w:hAnsiTheme="minorHAnsi" w:cstheme="minorHAnsi"/>
          <w:sz w:val="22"/>
          <w:szCs w:val="22"/>
          <w:lang w:val="fr-FR"/>
        </w:rPr>
      </w:pPr>
    </w:p>
    <w:p w14:paraId="68D80A09" w14:textId="539D76CE" w:rsidR="00DA1223" w:rsidRPr="00AF46A2" w:rsidRDefault="00AE4195" w:rsidP="00AE4195">
      <w:pPr>
        <w:pStyle w:val="xmsonormal"/>
        <w:rPr>
          <w:rFonts w:asciiTheme="minorHAnsi" w:hAnsiTheme="minorHAnsi" w:cstheme="minorHAnsi"/>
          <w:sz w:val="22"/>
          <w:szCs w:val="22"/>
          <w:lang w:val="fr-FR"/>
        </w:rPr>
      </w:pPr>
      <w:r w:rsidRPr="00AF46A2">
        <w:rPr>
          <w:rFonts w:asciiTheme="minorHAnsi" w:hAnsiTheme="minorHAnsi" w:cstheme="minorHAnsi"/>
          <w:b/>
          <w:bCs/>
          <w:sz w:val="22"/>
          <w:szCs w:val="22"/>
          <w:lang w:val="fr-FR"/>
        </w:rPr>
        <w:t>Point focal national SwitchMed :</w:t>
      </w:r>
      <w:r w:rsidRPr="00AF46A2">
        <w:rPr>
          <w:rFonts w:asciiTheme="minorHAnsi" w:hAnsiTheme="minorHAnsi" w:cstheme="minorHAnsi"/>
          <w:b/>
          <w:bCs/>
          <w:sz w:val="22"/>
          <w:szCs w:val="22"/>
          <w:lang w:val="fr-FR"/>
        </w:rPr>
        <w:br/>
      </w:r>
      <w:r w:rsidRPr="00AF46A2">
        <w:rPr>
          <w:rFonts w:asciiTheme="minorHAnsi" w:hAnsiTheme="minorHAnsi" w:cstheme="minorHAnsi"/>
          <w:sz w:val="22"/>
          <w:szCs w:val="22"/>
          <w:lang w:val="fr-FR"/>
        </w:rPr>
        <w:t>Nabil H</w:t>
      </w:r>
      <w:r w:rsidR="00AF46A2" w:rsidRPr="00AF46A2">
        <w:rPr>
          <w:rFonts w:asciiTheme="minorHAnsi" w:hAnsiTheme="minorHAnsi" w:cstheme="minorHAnsi"/>
          <w:sz w:val="22"/>
          <w:szCs w:val="22"/>
          <w:lang w:val="fr-FR"/>
        </w:rPr>
        <w:t>amdi</w:t>
      </w:r>
      <w:r w:rsidRPr="00AF46A2">
        <w:rPr>
          <w:rFonts w:asciiTheme="minorHAnsi" w:hAnsiTheme="minorHAnsi" w:cstheme="minorHAnsi"/>
          <w:sz w:val="22"/>
          <w:szCs w:val="22"/>
          <w:lang w:val="fr-FR"/>
        </w:rPr>
        <w:t>, P</w:t>
      </w:r>
      <w:r w:rsidR="00AF46A2" w:rsidRPr="00AF46A2">
        <w:rPr>
          <w:rFonts w:asciiTheme="minorHAnsi" w:hAnsiTheme="minorHAnsi" w:cstheme="minorHAnsi"/>
          <w:sz w:val="22"/>
          <w:szCs w:val="22"/>
          <w:lang w:val="fr-FR"/>
        </w:rPr>
        <w:t xml:space="preserve">oint focal national </w:t>
      </w:r>
      <w:r w:rsidRPr="00AF46A2">
        <w:rPr>
          <w:rFonts w:asciiTheme="minorHAnsi" w:hAnsiTheme="minorHAnsi" w:cstheme="minorHAnsi"/>
          <w:sz w:val="22"/>
          <w:szCs w:val="22"/>
          <w:lang w:val="fr-FR"/>
        </w:rPr>
        <w:t>SwitchMed II</w:t>
      </w:r>
      <w:r w:rsidR="00AF46A2" w:rsidRPr="00AF46A2">
        <w:rPr>
          <w:rFonts w:asciiTheme="minorHAnsi" w:hAnsiTheme="minorHAnsi" w:cstheme="minorHAnsi"/>
          <w:sz w:val="22"/>
          <w:szCs w:val="22"/>
          <w:lang w:val="fr-FR"/>
        </w:rPr>
        <w:t>, ministère de l’Environnement, T</w:t>
      </w:r>
      <w:r w:rsidR="00AF46A2">
        <w:rPr>
          <w:rFonts w:asciiTheme="minorHAnsi" w:hAnsiTheme="minorHAnsi" w:cstheme="minorHAnsi"/>
          <w:sz w:val="22"/>
          <w:szCs w:val="22"/>
          <w:lang w:val="fr-FR"/>
        </w:rPr>
        <w:t xml:space="preserve">unisie </w:t>
      </w:r>
    </w:p>
    <w:p w14:paraId="67204FFB" w14:textId="7AA1DF47" w:rsidR="00AC026B" w:rsidRPr="001D6CC4" w:rsidRDefault="00AC026B" w:rsidP="00AC026B">
      <w:pPr>
        <w:spacing w:after="160" w:line="259" w:lineRule="auto"/>
        <w:rPr>
          <w:rFonts w:cstheme="minorHAnsi"/>
          <w:lang w:bidi="he-IL"/>
        </w:rPr>
      </w:pPr>
      <w:r>
        <w:rPr>
          <w:noProof/>
          <w:color w:val="5B9BD5" w:themeColor="accent1"/>
          <w:lang w:eastAsia="fr-FR"/>
        </w:rPr>
        <mc:AlternateContent>
          <mc:Choice Requires="wps">
            <w:drawing>
              <wp:anchor distT="0" distB="0" distL="114300" distR="114300" simplePos="0" relativeHeight="251666432" behindDoc="0" locked="0" layoutInCell="1" allowOverlap="1" wp14:anchorId="0FD38875" wp14:editId="41269D29">
                <wp:simplePos x="0" y="0"/>
                <wp:positionH relativeFrom="margin">
                  <wp:posOffset>0</wp:posOffset>
                </wp:positionH>
                <wp:positionV relativeFrom="page">
                  <wp:posOffset>7583170</wp:posOffset>
                </wp:positionV>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EC19F" w14:textId="1926F045" w:rsidR="00AC026B" w:rsidRDefault="00AC026B" w:rsidP="00AC026B">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0FD38875" id="Zone de texte 142" o:spid="_x0000_s1029" type="#_x0000_t202" style="position:absolute;margin-left:0;margin-top:597.1pt;width:516pt;height:43.9pt;z-index:25166643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" filled="f" stroked="f" strokeweight=".5pt">
                <v:textbox style="mso-fit-shape-to-text:t" inset="0,0,0,0">
                  <w:txbxContent>
                    <w:p w14:paraId="5BDEC19F" w14:textId="1926F045" w:rsidR="00AC026B" w:rsidRDefault="00AC026B" w:rsidP="00AC026B">
                      <w:pPr>
                        <w:pStyle w:val="NoSpacing"/>
                        <w:jc w:val="center"/>
                        <w:rPr>
                          <w:color w:val="5B9BD5" w:themeColor="accent1"/>
                        </w:rPr>
                      </w:pPr>
                    </w:p>
                  </w:txbxContent>
                </v:textbox>
                <w10:wrap anchorx="margin" anchory="page"/>
              </v:shape>
            </w:pict>
          </mc:Fallback>
        </mc:AlternateContent>
      </w:r>
      <w:r>
        <w:t xml:space="preserve"> </w:t>
      </w:r>
      <w:r>
        <w:tab/>
      </w:r>
      <w:r>
        <w:tab/>
      </w:r>
      <w:r>
        <w:tab/>
      </w:r>
      <w:r>
        <w:tab/>
        <w:t xml:space="preserve"> </w:t>
      </w:r>
      <w:r>
        <w:br w:type="page"/>
      </w:r>
    </w:p>
    <w:p w14:paraId="5DA94F7C" w14:textId="77777777" w:rsidR="00AC026B" w:rsidRDefault="00AC026B" w:rsidP="00AC026B">
      <w:pPr>
        <w:spacing w:after="160" w:line="259" w:lineRule="auto"/>
        <w:sectPr w:rsidR="00AC026B" w:rsidSect="00CD7387">
          <w:footerReference w:type="default" r:id="rId21"/>
          <w:footerReference w:type="first" r:id="rId22"/>
          <w:pgSz w:w="11906" w:h="16838"/>
          <w:pgMar w:top="709" w:right="1646" w:bottom="1417" w:left="1350" w:header="708" w:footer="708" w:gutter="0"/>
          <w:pgNumType w:start="0"/>
          <w:cols w:space="708"/>
          <w:titlePg/>
          <w:docGrid w:linePitch="360"/>
        </w:sectPr>
      </w:pPr>
    </w:p>
    <w:sdt>
      <w:sdtPr>
        <w:rPr>
          <w:rFonts w:eastAsiaTheme="minorHAnsi"/>
          <w:color w:val="5B9BD5" w:themeColor="accent1"/>
          <w:lang w:eastAsia="en-US"/>
        </w:rPr>
        <w:id w:val="-866605228"/>
        <w:docPartObj>
          <w:docPartGallery w:val="Cover Pages"/>
          <w:docPartUnique/>
        </w:docPartObj>
      </w:sdtPr>
      <w:sdtEndPr>
        <w:rPr>
          <w:rFonts w:eastAsiaTheme="minorEastAsia"/>
          <w:color w:val="auto"/>
          <w:lang w:eastAsia="fr-FR"/>
        </w:rPr>
      </w:sdtEndPr>
      <w:sdtContent>
        <w:p w14:paraId="623614EA" w14:textId="43574201" w:rsidR="002234C7" w:rsidRDefault="002234C7" w:rsidP="003D5888">
          <w:pPr>
            <w:pStyle w:val="NoSpacing"/>
            <w:spacing w:before="480" w:after="240"/>
            <w:jc w:val="center"/>
            <w:rPr>
              <w:rFonts w:asciiTheme="majorHAnsi" w:eastAsiaTheme="majorEastAsia" w:hAnsiTheme="majorHAnsi" w:cstheme="majorBidi"/>
              <w:caps/>
              <w:color w:val="5B9BD5" w:themeColor="accent1"/>
              <w:sz w:val="36"/>
              <w:szCs w:val="36"/>
            </w:rPr>
          </w:pPr>
        </w:p>
        <w:p w14:paraId="637B0C0C" w14:textId="77777777" w:rsidR="003D5888" w:rsidRDefault="003D5888" w:rsidP="003D5888">
          <w:pPr>
            <w:pStyle w:val="NoSpacing"/>
            <w:spacing w:before="480" w:after="240"/>
            <w:jc w:val="center"/>
            <w:rPr>
              <w:rFonts w:asciiTheme="majorHAnsi" w:eastAsiaTheme="majorEastAsia" w:hAnsiTheme="majorHAnsi" w:cstheme="majorBidi"/>
              <w:caps/>
              <w:color w:val="5B9BD5" w:themeColor="accent1"/>
              <w:sz w:val="36"/>
              <w:szCs w:val="36"/>
            </w:rPr>
          </w:pPr>
        </w:p>
        <w:p w14:paraId="06465064" w14:textId="77777777" w:rsidR="003D5888" w:rsidRDefault="003D5888" w:rsidP="003D5888">
          <w:pPr>
            <w:pStyle w:val="NoSpacing"/>
            <w:spacing w:before="480" w:after="240"/>
            <w:jc w:val="center"/>
            <w:rPr>
              <w:rFonts w:asciiTheme="majorHAnsi" w:eastAsiaTheme="majorEastAsia" w:hAnsiTheme="majorHAnsi" w:cstheme="majorBidi"/>
              <w:caps/>
              <w:color w:val="5B9BD5" w:themeColor="accent1"/>
              <w:sz w:val="36"/>
              <w:szCs w:val="36"/>
            </w:rPr>
          </w:pPr>
        </w:p>
        <w:p w14:paraId="13F54779" w14:textId="77777777" w:rsidR="003D5888" w:rsidRDefault="003D5888" w:rsidP="003D5888">
          <w:pPr>
            <w:pStyle w:val="NoSpacing"/>
            <w:spacing w:before="480" w:after="240"/>
            <w:jc w:val="center"/>
          </w:pPr>
        </w:p>
        <w:p w14:paraId="4FCD45B3" w14:textId="586B1C53" w:rsidR="002234C7" w:rsidRDefault="00BE129D" w:rsidP="002234C7">
          <w:pPr>
            <w:pStyle w:val="NoSpacing"/>
            <w:spacing w:before="480"/>
            <w:jc w:val="center"/>
          </w:pPr>
        </w:p>
      </w:sdtContent>
    </w:sdt>
    <w:p w14:paraId="10F7C510" w14:textId="77777777" w:rsidR="002234C7" w:rsidRPr="00302AB6" w:rsidRDefault="002234C7" w:rsidP="002234C7">
      <w:pPr>
        <w:autoSpaceDE w:val="0"/>
        <w:autoSpaceDN w:val="0"/>
        <w:adjustRightInd w:val="0"/>
        <w:jc w:val="center"/>
        <w:rPr>
          <w:rFonts w:ascii="Candara" w:hAnsi="Candara"/>
          <w:b/>
          <w:bCs/>
          <w:sz w:val="26"/>
          <w:szCs w:val="26"/>
        </w:rPr>
      </w:pPr>
      <w:r w:rsidRPr="00302AB6">
        <w:rPr>
          <w:rFonts w:ascii="Candara" w:hAnsi="Candara"/>
          <w:b/>
          <w:bCs/>
          <w:sz w:val="26"/>
          <w:szCs w:val="26"/>
        </w:rPr>
        <w:t>Mission d’appui à la préparation technique et animation d’un</w:t>
      </w:r>
    </w:p>
    <w:p w14:paraId="0C4FB2E9" w14:textId="77777777" w:rsidR="002234C7" w:rsidRPr="00302AB6" w:rsidRDefault="002234C7" w:rsidP="002234C7">
      <w:pPr>
        <w:autoSpaceDE w:val="0"/>
        <w:autoSpaceDN w:val="0"/>
        <w:adjustRightInd w:val="0"/>
        <w:jc w:val="center"/>
        <w:rPr>
          <w:rFonts w:ascii="Candara" w:hAnsi="Candara"/>
          <w:b/>
          <w:bCs/>
          <w:sz w:val="26"/>
          <w:szCs w:val="26"/>
        </w:rPr>
      </w:pPr>
      <w:r w:rsidRPr="00302AB6">
        <w:rPr>
          <w:rFonts w:ascii="Candara" w:hAnsi="Candara"/>
          <w:b/>
          <w:bCs/>
          <w:sz w:val="26"/>
          <w:szCs w:val="26"/>
        </w:rPr>
        <w:t>Dialogue national autour du gaspillage alimentaire</w:t>
      </w:r>
    </w:p>
    <w:p w14:paraId="688F3BAE" w14:textId="77777777" w:rsidR="002234C7" w:rsidRDefault="002234C7" w:rsidP="002234C7"/>
    <w:p w14:paraId="59F17467" w14:textId="77777777" w:rsidR="002234C7" w:rsidRDefault="002234C7" w:rsidP="002234C7"/>
    <w:p w14:paraId="1F0B665E" w14:textId="77777777" w:rsidR="002234C7" w:rsidRDefault="002234C7" w:rsidP="002234C7"/>
    <w:p w14:paraId="1362DA8D" w14:textId="77777777" w:rsidR="002234C7" w:rsidRPr="00456B87" w:rsidRDefault="002234C7" w:rsidP="002234C7">
      <w:pPr>
        <w:jc w:val="center"/>
        <w:rPr>
          <w:sz w:val="36"/>
          <w:szCs w:val="36"/>
        </w:rPr>
      </w:pPr>
      <w:r w:rsidRPr="00456B87">
        <w:rPr>
          <w:sz w:val="36"/>
          <w:szCs w:val="36"/>
        </w:rPr>
        <w:t>Proposition de fiches de projet</w:t>
      </w:r>
    </w:p>
    <w:p w14:paraId="526701C1" w14:textId="77777777" w:rsidR="002234C7" w:rsidRDefault="002234C7" w:rsidP="002234C7"/>
    <w:p w14:paraId="54BB1B3C" w14:textId="77777777" w:rsidR="002234C7" w:rsidRDefault="002234C7" w:rsidP="002234C7"/>
    <w:p w14:paraId="2910A9A2" w14:textId="77777777" w:rsidR="002234C7" w:rsidRDefault="002234C7" w:rsidP="002234C7"/>
    <w:p w14:paraId="7F4887B6" w14:textId="77777777" w:rsidR="002234C7" w:rsidRDefault="002234C7" w:rsidP="002234C7"/>
    <w:p w14:paraId="1C8B457C" w14:textId="77777777" w:rsidR="002234C7" w:rsidRDefault="002234C7" w:rsidP="002234C7"/>
    <w:p w14:paraId="25F55CF9" w14:textId="77777777" w:rsidR="002234C7" w:rsidRDefault="002234C7" w:rsidP="002234C7"/>
    <w:p w14:paraId="50FC7567" w14:textId="493EFA85" w:rsidR="002234C7" w:rsidRDefault="002234C7" w:rsidP="002234C7"/>
    <w:p w14:paraId="0030CC0F" w14:textId="77777777" w:rsidR="002234C7" w:rsidRDefault="002234C7" w:rsidP="002234C7"/>
    <w:p w14:paraId="6B11148B" w14:textId="77777777" w:rsidR="002234C7" w:rsidRDefault="002234C7" w:rsidP="002234C7"/>
    <w:p w14:paraId="094E0213" w14:textId="101D8B06" w:rsidR="002234C7" w:rsidRDefault="002234C7" w:rsidP="002234C7">
      <w:r>
        <w:t xml:space="preserve"> </w:t>
      </w:r>
      <w:r>
        <w:tab/>
        <w:t xml:space="preserve"> </w:t>
      </w:r>
      <w:r>
        <w:tab/>
      </w:r>
      <w:r>
        <w:tab/>
      </w:r>
      <w:r>
        <w:tab/>
      </w:r>
      <w:r>
        <w:tab/>
        <w:t xml:space="preserve"> </w:t>
      </w:r>
      <w:r>
        <w:br w:type="page"/>
      </w:r>
    </w:p>
    <w:p w14:paraId="10B25238" w14:textId="77777777" w:rsidR="002234C7" w:rsidRDefault="002234C7" w:rsidP="002234C7">
      <w:pPr>
        <w:sectPr w:rsidR="002234C7" w:rsidSect="00CD7387">
          <w:headerReference w:type="default" r:id="rId23"/>
          <w:footerReference w:type="default" r:id="rId24"/>
          <w:pgSz w:w="11906" w:h="16838"/>
          <w:pgMar w:top="709" w:right="1646" w:bottom="1417" w:left="1350" w:header="708" w:footer="708" w:gutter="0"/>
          <w:pgNumType w:start="0"/>
          <w:cols w:space="708"/>
          <w:titlePg/>
          <w:docGrid w:linePitch="360"/>
        </w:sectPr>
      </w:pPr>
    </w:p>
    <w:p w14:paraId="2408F47B" w14:textId="77777777" w:rsidR="002234C7" w:rsidRDefault="002234C7" w:rsidP="002234C7">
      <w:pPr>
        <w:spacing w:after="160" w:line="259" w:lineRule="auto"/>
      </w:pPr>
    </w:p>
    <w:p w14:paraId="6262F65E" w14:textId="77777777" w:rsidR="003D5888" w:rsidRDefault="003D5888" w:rsidP="002234C7">
      <w:pPr>
        <w:spacing w:after="160" w:line="259" w:lineRule="auto"/>
      </w:pPr>
    </w:p>
    <w:p w14:paraId="4CD7F3CE" w14:textId="77777777" w:rsidR="003D5888" w:rsidRDefault="003D5888" w:rsidP="002234C7">
      <w:pPr>
        <w:spacing w:after="160" w:line="259" w:lineRule="auto"/>
      </w:pPr>
    </w:p>
    <w:sdt>
      <w:sdtPr>
        <w:rPr>
          <w:rFonts w:ascii="Calibri" w:eastAsiaTheme="minorHAnsi" w:hAnsi="Calibri" w:cs="Calibri"/>
          <w:color w:val="auto"/>
          <w:sz w:val="22"/>
          <w:szCs w:val="22"/>
          <w:lang w:eastAsia="en-US"/>
        </w:rPr>
        <w:id w:val="-773867528"/>
        <w:docPartObj>
          <w:docPartGallery w:val="Table of Contents"/>
          <w:docPartUnique/>
        </w:docPartObj>
      </w:sdtPr>
      <w:sdtEndPr>
        <w:rPr>
          <w:rFonts w:asciiTheme="minorHAnsi" w:hAnsiTheme="minorHAnsi" w:cstheme="minorBidi"/>
          <w:b/>
          <w:bCs/>
        </w:rPr>
      </w:sdtEndPr>
      <w:sdtContent>
        <w:p w14:paraId="0697C6C3" w14:textId="77777777" w:rsidR="002234C7" w:rsidRPr="003D5888" w:rsidRDefault="002234C7" w:rsidP="002234C7">
          <w:pPr>
            <w:pStyle w:val="TOCHeading"/>
            <w:rPr>
              <w:b/>
              <w:bCs/>
            </w:rPr>
          </w:pPr>
          <w:r w:rsidRPr="003D5888">
            <w:rPr>
              <w:b/>
              <w:bCs/>
            </w:rPr>
            <w:t>Proposition de fiches de projets</w:t>
          </w:r>
        </w:p>
        <w:p w14:paraId="07B0E389" w14:textId="77777777" w:rsidR="002234C7" w:rsidRPr="00F57D99" w:rsidRDefault="002234C7" w:rsidP="002234C7">
          <w:pPr>
            <w:rPr>
              <w:lang w:eastAsia="fr-FR"/>
            </w:rPr>
          </w:pPr>
        </w:p>
        <w:p w14:paraId="2815B731" w14:textId="77777777" w:rsidR="002234C7" w:rsidRDefault="002234C7" w:rsidP="003D5888">
          <w:pPr>
            <w:pStyle w:val="TOC1"/>
            <w:rPr>
              <w:rFonts w:eastAsiaTheme="minorEastAsia"/>
              <w:noProof/>
              <w:lang w:eastAsia="fr-FR"/>
            </w:rPr>
          </w:pPr>
          <w:r>
            <w:fldChar w:fldCharType="begin"/>
          </w:r>
          <w:r>
            <w:instrText xml:space="preserve"> TOC \o "1-3" \h \z \u </w:instrText>
          </w:r>
          <w:r>
            <w:fldChar w:fldCharType="separate"/>
          </w:r>
          <w:hyperlink w:anchor="_Toc171357432" w:history="1">
            <w:r w:rsidRPr="00E704D2">
              <w:rPr>
                <w:rStyle w:val="Hyperlink"/>
                <w:noProof/>
              </w:rPr>
              <w:t>1</w:t>
            </w:r>
            <w:r>
              <w:rPr>
                <w:rFonts w:eastAsiaTheme="minorEastAsia"/>
                <w:noProof/>
                <w:lang w:eastAsia="fr-FR"/>
              </w:rPr>
              <w:tab/>
            </w:r>
            <w:r w:rsidRPr="00EE4C1F">
              <w:rPr>
                <w:rStyle w:val="Hyperlink"/>
                <w:b/>
                <w:bCs/>
                <w:noProof/>
              </w:rPr>
              <w:t>Intitulé du projet 1</w:t>
            </w:r>
            <w:r w:rsidRPr="00E704D2">
              <w:rPr>
                <w:rStyle w:val="Hyperlink"/>
                <w:noProof/>
              </w:rPr>
              <w:t xml:space="preserve"> : Système d’information relatif au gaspillage alimentaire en Tunisie</w:t>
            </w:r>
            <w:r>
              <w:rPr>
                <w:noProof/>
                <w:webHidden/>
              </w:rPr>
              <w:tab/>
            </w:r>
            <w:r>
              <w:rPr>
                <w:noProof/>
                <w:webHidden/>
              </w:rPr>
              <w:fldChar w:fldCharType="begin"/>
            </w:r>
            <w:r>
              <w:rPr>
                <w:noProof/>
                <w:webHidden/>
              </w:rPr>
              <w:instrText xml:space="preserve"> PAGEREF _Toc171357432 \h </w:instrText>
            </w:r>
            <w:r>
              <w:rPr>
                <w:noProof/>
                <w:webHidden/>
              </w:rPr>
            </w:r>
            <w:r>
              <w:rPr>
                <w:noProof/>
                <w:webHidden/>
              </w:rPr>
              <w:fldChar w:fldCharType="separate"/>
            </w:r>
            <w:r>
              <w:rPr>
                <w:noProof/>
                <w:webHidden/>
              </w:rPr>
              <w:t>2</w:t>
            </w:r>
            <w:r>
              <w:rPr>
                <w:noProof/>
                <w:webHidden/>
              </w:rPr>
              <w:fldChar w:fldCharType="end"/>
            </w:r>
          </w:hyperlink>
        </w:p>
        <w:p w14:paraId="6421A405" w14:textId="77777777" w:rsidR="002234C7" w:rsidRDefault="00BE129D" w:rsidP="003D5888">
          <w:pPr>
            <w:pStyle w:val="TOC1"/>
            <w:rPr>
              <w:rFonts w:eastAsiaTheme="minorEastAsia"/>
              <w:noProof/>
              <w:lang w:eastAsia="fr-FR"/>
            </w:rPr>
          </w:pPr>
          <w:hyperlink w:anchor="_Toc171357433" w:history="1">
            <w:r w:rsidR="002234C7" w:rsidRPr="00E704D2">
              <w:rPr>
                <w:rStyle w:val="Hyperlink"/>
                <w:noProof/>
              </w:rPr>
              <w:t>2</w:t>
            </w:r>
            <w:r w:rsidR="002234C7">
              <w:rPr>
                <w:rFonts w:eastAsiaTheme="minorEastAsia"/>
                <w:noProof/>
                <w:lang w:eastAsia="fr-FR"/>
              </w:rPr>
              <w:tab/>
            </w:r>
            <w:r w:rsidR="002234C7" w:rsidRPr="00EE4C1F">
              <w:rPr>
                <w:rStyle w:val="Hyperlink"/>
                <w:b/>
                <w:noProof/>
              </w:rPr>
              <w:t>Intitulé du projet 2</w:t>
            </w:r>
            <w:r w:rsidR="002234C7" w:rsidRPr="00E704D2">
              <w:rPr>
                <w:rStyle w:val="Hyperlink"/>
                <w:bCs/>
                <w:noProof/>
              </w:rPr>
              <w:t xml:space="preserve"> : </w:t>
            </w:r>
            <w:r w:rsidR="002234C7" w:rsidRPr="00E704D2">
              <w:rPr>
                <w:rStyle w:val="Hyperlink"/>
                <w:noProof/>
              </w:rPr>
              <w:t>Stratégie de prévention des pertes alimentaires au niveau de la production, transformation et distribution des produits alimentaires</w:t>
            </w:r>
            <w:r w:rsidR="002234C7">
              <w:rPr>
                <w:noProof/>
                <w:webHidden/>
              </w:rPr>
              <w:tab/>
            </w:r>
            <w:r w:rsidR="002234C7">
              <w:rPr>
                <w:noProof/>
                <w:webHidden/>
              </w:rPr>
              <w:fldChar w:fldCharType="begin"/>
            </w:r>
            <w:r w:rsidR="002234C7">
              <w:rPr>
                <w:noProof/>
                <w:webHidden/>
              </w:rPr>
              <w:instrText xml:space="preserve"> PAGEREF _Toc171357433 \h </w:instrText>
            </w:r>
            <w:r w:rsidR="002234C7">
              <w:rPr>
                <w:noProof/>
                <w:webHidden/>
              </w:rPr>
            </w:r>
            <w:r w:rsidR="002234C7">
              <w:rPr>
                <w:noProof/>
                <w:webHidden/>
              </w:rPr>
              <w:fldChar w:fldCharType="separate"/>
            </w:r>
            <w:r w:rsidR="002234C7">
              <w:rPr>
                <w:noProof/>
                <w:webHidden/>
              </w:rPr>
              <w:t>4</w:t>
            </w:r>
            <w:r w:rsidR="002234C7">
              <w:rPr>
                <w:noProof/>
                <w:webHidden/>
              </w:rPr>
              <w:fldChar w:fldCharType="end"/>
            </w:r>
          </w:hyperlink>
        </w:p>
        <w:p w14:paraId="799E501F" w14:textId="77777777" w:rsidR="002234C7" w:rsidRDefault="00BE129D" w:rsidP="003D5888">
          <w:pPr>
            <w:pStyle w:val="TOC1"/>
            <w:rPr>
              <w:rFonts w:eastAsiaTheme="minorEastAsia"/>
              <w:noProof/>
              <w:lang w:eastAsia="fr-FR"/>
            </w:rPr>
          </w:pPr>
          <w:hyperlink w:anchor="_Toc171357434" w:history="1">
            <w:r w:rsidR="002234C7" w:rsidRPr="00E704D2">
              <w:rPr>
                <w:rStyle w:val="Hyperlink"/>
                <w:noProof/>
              </w:rPr>
              <w:t>3</w:t>
            </w:r>
            <w:r w:rsidR="002234C7">
              <w:rPr>
                <w:rFonts w:eastAsiaTheme="minorEastAsia"/>
                <w:noProof/>
                <w:lang w:eastAsia="fr-FR"/>
              </w:rPr>
              <w:tab/>
            </w:r>
            <w:r w:rsidR="002234C7" w:rsidRPr="00EE4C1F">
              <w:rPr>
                <w:rStyle w:val="Hyperlink"/>
                <w:b/>
                <w:noProof/>
              </w:rPr>
              <w:t>Intitulé du projet 3</w:t>
            </w:r>
            <w:r w:rsidR="002234C7" w:rsidRPr="00E704D2">
              <w:rPr>
                <w:rStyle w:val="Hyperlink"/>
                <w:bCs/>
                <w:noProof/>
              </w:rPr>
              <w:t xml:space="preserve"> : </w:t>
            </w:r>
            <w:r w:rsidR="002234C7" w:rsidRPr="00E704D2">
              <w:rPr>
                <w:rStyle w:val="Hyperlink"/>
                <w:noProof/>
              </w:rPr>
              <w:t>Programme de communication, d’éducation et de sensibilisation pour la lutte contre le gaspillage alimentaire en Tunisie</w:t>
            </w:r>
            <w:r w:rsidR="002234C7">
              <w:rPr>
                <w:noProof/>
                <w:webHidden/>
              </w:rPr>
              <w:tab/>
            </w:r>
            <w:r w:rsidR="002234C7">
              <w:rPr>
                <w:noProof/>
                <w:webHidden/>
              </w:rPr>
              <w:fldChar w:fldCharType="begin"/>
            </w:r>
            <w:r w:rsidR="002234C7">
              <w:rPr>
                <w:noProof/>
                <w:webHidden/>
              </w:rPr>
              <w:instrText xml:space="preserve"> PAGEREF _Toc171357434 \h </w:instrText>
            </w:r>
            <w:r w:rsidR="002234C7">
              <w:rPr>
                <w:noProof/>
                <w:webHidden/>
              </w:rPr>
            </w:r>
            <w:r w:rsidR="002234C7">
              <w:rPr>
                <w:noProof/>
                <w:webHidden/>
              </w:rPr>
              <w:fldChar w:fldCharType="separate"/>
            </w:r>
            <w:r w:rsidR="002234C7">
              <w:rPr>
                <w:noProof/>
                <w:webHidden/>
              </w:rPr>
              <w:t>6</w:t>
            </w:r>
            <w:r w:rsidR="002234C7">
              <w:rPr>
                <w:noProof/>
                <w:webHidden/>
              </w:rPr>
              <w:fldChar w:fldCharType="end"/>
            </w:r>
          </w:hyperlink>
        </w:p>
        <w:p w14:paraId="49749C37" w14:textId="77777777" w:rsidR="002234C7" w:rsidRDefault="00BE129D" w:rsidP="003D5888">
          <w:pPr>
            <w:pStyle w:val="TOC1"/>
            <w:rPr>
              <w:rFonts w:eastAsiaTheme="minorEastAsia"/>
              <w:noProof/>
              <w:lang w:eastAsia="fr-FR"/>
            </w:rPr>
          </w:pPr>
          <w:hyperlink w:anchor="_Toc171357435" w:history="1">
            <w:r w:rsidR="002234C7" w:rsidRPr="00E704D2">
              <w:rPr>
                <w:rStyle w:val="Hyperlink"/>
                <w:noProof/>
              </w:rPr>
              <w:t>4</w:t>
            </w:r>
            <w:r w:rsidR="002234C7">
              <w:rPr>
                <w:rFonts w:eastAsiaTheme="minorEastAsia"/>
                <w:noProof/>
                <w:lang w:eastAsia="fr-FR"/>
              </w:rPr>
              <w:tab/>
            </w:r>
            <w:r w:rsidR="002234C7" w:rsidRPr="00EE4C1F">
              <w:rPr>
                <w:rStyle w:val="Hyperlink"/>
                <w:b/>
                <w:noProof/>
              </w:rPr>
              <w:t>Intitulé du projet 4</w:t>
            </w:r>
            <w:r w:rsidR="002234C7" w:rsidRPr="00E704D2">
              <w:rPr>
                <w:rStyle w:val="Hyperlink"/>
                <w:bCs/>
                <w:noProof/>
              </w:rPr>
              <w:t xml:space="preserve"> : </w:t>
            </w:r>
            <w:r w:rsidR="002234C7" w:rsidRPr="00E704D2">
              <w:rPr>
                <w:rStyle w:val="Hyperlink"/>
                <w:noProof/>
              </w:rPr>
              <w:t>Programme de réduction du gaspillage alimentaire dans le secteur de l’hôtellerie et la restauration : réglementation, incitation, sensibilisation, valorisation, récupération</w:t>
            </w:r>
            <w:r w:rsidR="002234C7">
              <w:rPr>
                <w:noProof/>
                <w:webHidden/>
              </w:rPr>
              <w:tab/>
            </w:r>
            <w:r w:rsidR="002234C7">
              <w:rPr>
                <w:noProof/>
                <w:webHidden/>
              </w:rPr>
              <w:fldChar w:fldCharType="begin"/>
            </w:r>
            <w:r w:rsidR="002234C7">
              <w:rPr>
                <w:noProof/>
                <w:webHidden/>
              </w:rPr>
              <w:instrText xml:space="preserve"> PAGEREF _Toc171357435 \h </w:instrText>
            </w:r>
            <w:r w:rsidR="002234C7">
              <w:rPr>
                <w:noProof/>
                <w:webHidden/>
              </w:rPr>
            </w:r>
            <w:r w:rsidR="002234C7">
              <w:rPr>
                <w:noProof/>
                <w:webHidden/>
              </w:rPr>
              <w:fldChar w:fldCharType="separate"/>
            </w:r>
            <w:r w:rsidR="002234C7">
              <w:rPr>
                <w:noProof/>
                <w:webHidden/>
              </w:rPr>
              <w:t>8</w:t>
            </w:r>
            <w:r w:rsidR="002234C7">
              <w:rPr>
                <w:noProof/>
                <w:webHidden/>
              </w:rPr>
              <w:fldChar w:fldCharType="end"/>
            </w:r>
          </w:hyperlink>
        </w:p>
        <w:p w14:paraId="1999B3A3" w14:textId="77777777" w:rsidR="002234C7" w:rsidRPr="00EE4C1F" w:rsidRDefault="00BE129D" w:rsidP="003D5888">
          <w:pPr>
            <w:pStyle w:val="TOC1"/>
            <w:rPr>
              <w:rFonts w:eastAsiaTheme="minorEastAsia"/>
              <w:b/>
              <w:bCs/>
              <w:noProof/>
              <w:lang w:eastAsia="fr-FR"/>
            </w:rPr>
          </w:pPr>
          <w:hyperlink w:anchor="_Toc171357436" w:history="1">
            <w:r w:rsidR="002234C7" w:rsidRPr="00EE4C1F">
              <w:rPr>
                <w:rStyle w:val="Hyperlink"/>
                <w:b/>
                <w:bCs/>
                <w:noProof/>
              </w:rPr>
              <w:t>5</w:t>
            </w:r>
            <w:r w:rsidR="002234C7" w:rsidRPr="00EE4C1F">
              <w:rPr>
                <w:rFonts w:eastAsiaTheme="minorEastAsia"/>
                <w:b/>
                <w:bCs/>
                <w:noProof/>
                <w:lang w:eastAsia="fr-FR"/>
              </w:rPr>
              <w:tab/>
            </w:r>
            <w:r w:rsidR="002234C7" w:rsidRPr="00EE4C1F">
              <w:rPr>
                <w:rStyle w:val="Hyperlink"/>
                <w:b/>
                <w:bCs/>
                <w:noProof/>
              </w:rPr>
              <w:t xml:space="preserve">Intitulé du projet 5 : </w:t>
            </w:r>
            <w:r w:rsidR="002234C7" w:rsidRPr="00EE4C1F">
              <w:rPr>
                <w:rStyle w:val="Hyperlink"/>
                <w:noProof/>
              </w:rPr>
              <w:t>Projet de récupération et de valorisation des biens alimentaires invendus dans les marchés et les grandes surfaces pour des fins sociales et pour le recyclage</w:t>
            </w:r>
            <w:r w:rsidR="002234C7" w:rsidRPr="00EE4C1F">
              <w:rPr>
                <w:b/>
                <w:bCs/>
                <w:noProof/>
                <w:webHidden/>
              </w:rPr>
              <w:tab/>
            </w:r>
            <w:r w:rsidR="002234C7" w:rsidRPr="00EE4C1F">
              <w:rPr>
                <w:b/>
                <w:bCs/>
                <w:noProof/>
                <w:webHidden/>
              </w:rPr>
              <w:fldChar w:fldCharType="begin"/>
            </w:r>
            <w:r w:rsidR="002234C7" w:rsidRPr="00EE4C1F">
              <w:rPr>
                <w:b/>
                <w:bCs/>
                <w:noProof/>
                <w:webHidden/>
              </w:rPr>
              <w:instrText xml:space="preserve"> PAGEREF _Toc171357436 \h </w:instrText>
            </w:r>
            <w:r w:rsidR="002234C7" w:rsidRPr="00EE4C1F">
              <w:rPr>
                <w:b/>
                <w:bCs/>
                <w:noProof/>
                <w:webHidden/>
              </w:rPr>
            </w:r>
            <w:r w:rsidR="002234C7" w:rsidRPr="00EE4C1F">
              <w:rPr>
                <w:b/>
                <w:bCs/>
                <w:noProof/>
                <w:webHidden/>
              </w:rPr>
              <w:fldChar w:fldCharType="separate"/>
            </w:r>
            <w:r w:rsidR="002234C7" w:rsidRPr="00EE4C1F">
              <w:rPr>
                <w:b/>
                <w:bCs/>
                <w:noProof/>
                <w:webHidden/>
              </w:rPr>
              <w:t>10</w:t>
            </w:r>
            <w:r w:rsidR="002234C7" w:rsidRPr="00EE4C1F">
              <w:rPr>
                <w:b/>
                <w:bCs/>
                <w:noProof/>
                <w:webHidden/>
              </w:rPr>
              <w:fldChar w:fldCharType="end"/>
            </w:r>
          </w:hyperlink>
        </w:p>
        <w:p w14:paraId="388D3CE5" w14:textId="77777777" w:rsidR="002234C7" w:rsidRDefault="002234C7" w:rsidP="002234C7">
          <w:r>
            <w:rPr>
              <w:b/>
              <w:bCs/>
            </w:rPr>
            <w:fldChar w:fldCharType="end"/>
          </w:r>
        </w:p>
      </w:sdtContent>
    </w:sdt>
    <w:p w14:paraId="1D65FE60" w14:textId="77777777" w:rsidR="002234C7" w:rsidRDefault="002234C7" w:rsidP="002234C7">
      <w:pPr>
        <w:spacing w:after="160" w:line="259" w:lineRule="auto"/>
      </w:pPr>
      <w:r>
        <w:br w:type="page"/>
      </w:r>
    </w:p>
    <w:p w14:paraId="6CDC72E7" w14:textId="77777777" w:rsidR="002234C7" w:rsidRPr="00A67D50" w:rsidRDefault="002234C7" w:rsidP="002234C7">
      <w:pPr>
        <w:pStyle w:val="Heading1"/>
      </w:pPr>
      <w:bookmarkStart w:id="1" w:name="_Toc171357432"/>
      <w:bookmarkStart w:id="2" w:name="_Toc154575645"/>
      <w:r w:rsidRPr="00A67D50">
        <w:rPr>
          <w:color w:val="C00000"/>
        </w:rPr>
        <w:lastRenderedPageBreak/>
        <w:t xml:space="preserve">Intitulé du projet 1 : </w:t>
      </w:r>
      <w:r w:rsidRPr="00A67D50">
        <w:t>Système d’information relatif au gaspillage alimentaire en Tunisie</w:t>
      </w:r>
      <w:bookmarkEnd w:id="1"/>
      <w:r w:rsidRPr="00A67D50">
        <w:t xml:space="preserve"> </w:t>
      </w:r>
    </w:p>
    <w:tbl>
      <w:tblPr>
        <w:tblStyle w:val="TableGrid"/>
        <w:tblW w:w="91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2234C7" w:rsidRPr="001F4512" w14:paraId="0B078E23" w14:textId="77777777" w:rsidTr="00B60455">
        <w:tc>
          <w:tcPr>
            <w:tcW w:w="9180" w:type="dxa"/>
          </w:tcPr>
          <w:p w14:paraId="6030F370" w14:textId="47A8B9FE"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Contexte :</w:t>
            </w:r>
          </w:p>
          <w:p w14:paraId="50F802B4" w14:textId="2C162E54" w:rsidR="002234C7" w:rsidRDefault="002234C7" w:rsidP="00B60455">
            <w:pPr>
              <w:ind w:hanging="15"/>
              <w:jc w:val="both"/>
              <w:rPr>
                <w:sz w:val="24"/>
                <w:szCs w:val="24"/>
              </w:rPr>
            </w:pPr>
            <w:r w:rsidRPr="001F4512">
              <w:rPr>
                <w:sz w:val="24"/>
                <w:szCs w:val="24"/>
              </w:rPr>
              <w:t xml:space="preserve">Le gaspillage alimentaire est un sujet dont on entend beaucoup parler, pourtant il n’est pas toujours évident de comprendre ce </w:t>
            </w:r>
            <w:r w:rsidR="00B51810" w:rsidRPr="001F4512">
              <w:rPr>
                <w:sz w:val="24"/>
                <w:szCs w:val="24"/>
              </w:rPr>
              <w:t>qu’il ne représente réellement ni</w:t>
            </w:r>
            <w:r w:rsidRPr="001F4512">
              <w:rPr>
                <w:sz w:val="24"/>
                <w:szCs w:val="24"/>
              </w:rPr>
              <w:t xml:space="preserve"> les enjeux qui l’entourent. Le gaspillage alimentaire s’illustre comme un véritable phénomène de société aux lourdes conséquences.</w:t>
            </w:r>
            <w:r>
              <w:rPr>
                <w:sz w:val="24"/>
                <w:szCs w:val="24"/>
              </w:rPr>
              <w:t xml:space="preserve"> Pour apprécier son importance</w:t>
            </w:r>
            <w:r w:rsidRPr="00606905">
              <w:rPr>
                <w:sz w:val="24"/>
                <w:szCs w:val="24"/>
              </w:rPr>
              <w:t xml:space="preserve"> et </w:t>
            </w:r>
            <w:r>
              <w:rPr>
                <w:sz w:val="24"/>
                <w:szCs w:val="24"/>
              </w:rPr>
              <w:t>bien appréhender ses enjeux et impacts sur la société, l’économie et l’environnement, il convient de disposer et bien connaitre régulièrement les différents types de données relatives au gaspillage alimentaire dans le pays.</w:t>
            </w:r>
          </w:p>
          <w:p w14:paraId="558C8643" w14:textId="07F6B2A4" w:rsidR="002234C7" w:rsidRPr="001F4512" w:rsidRDefault="002234C7" w:rsidP="00B60455">
            <w:pPr>
              <w:jc w:val="both"/>
              <w:rPr>
                <w:sz w:val="24"/>
                <w:szCs w:val="24"/>
              </w:rPr>
            </w:pPr>
            <w:r>
              <w:rPr>
                <w:sz w:val="24"/>
                <w:szCs w:val="24"/>
              </w:rPr>
              <w:t xml:space="preserve">Il est à signaler que les seules données disponibles sont relatives au gaspillage alimentaire </w:t>
            </w:r>
            <w:r w:rsidR="00B51810">
              <w:rPr>
                <w:sz w:val="24"/>
                <w:szCs w:val="24"/>
              </w:rPr>
              <w:t>chez les</w:t>
            </w:r>
            <w:r>
              <w:rPr>
                <w:sz w:val="24"/>
                <w:szCs w:val="24"/>
              </w:rPr>
              <w:t xml:space="preserve"> ménages, que l’Institut national de la consommation (INC) a déterminé sur la base d’une enquête auprès d’un échantillon de 2000 personnes, menée en 2017.  </w:t>
            </w:r>
          </w:p>
        </w:tc>
      </w:tr>
      <w:tr w:rsidR="002234C7" w:rsidRPr="001F4512" w14:paraId="6669F4A4" w14:textId="77777777" w:rsidTr="00B60455">
        <w:tc>
          <w:tcPr>
            <w:tcW w:w="9180" w:type="dxa"/>
          </w:tcPr>
          <w:p w14:paraId="59E598F6" w14:textId="77777777" w:rsidR="00CD7387" w:rsidRDefault="00CD7387" w:rsidP="00B60455">
            <w:pPr>
              <w:pStyle w:val="NormalWeb"/>
              <w:jc w:val="both"/>
              <w:rPr>
                <w:rFonts w:asciiTheme="minorHAnsi" w:hAnsiTheme="minorHAnsi" w:cstheme="minorHAnsi"/>
                <w:b/>
                <w:bCs/>
              </w:rPr>
            </w:pPr>
          </w:p>
          <w:p w14:paraId="3BE4875E" w14:textId="514594B8"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Objectifs du projet</w:t>
            </w:r>
            <w:r>
              <w:rPr>
                <w:rFonts w:asciiTheme="minorHAnsi" w:hAnsiTheme="minorHAnsi" w:cstheme="minorHAnsi"/>
                <w:b/>
                <w:bCs/>
              </w:rPr>
              <w:t> </w:t>
            </w:r>
          </w:p>
          <w:p w14:paraId="4929F2E5" w14:textId="77777777" w:rsidR="002234C7" w:rsidRDefault="002234C7" w:rsidP="004B491C">
            <w:pPr>
              <w:pStyle w:val="NormalWeb"/>
              <w:numPr>
                <w:ilvl w:val="0"/>
                <w:numId w:val="2"/>
              </w:numPr>
              <w:ind w:left="589"/>
              <w:jc w:val="both"/>
              <w:rPr>
                <w:rFonts w:asciiTheme="minorHAnsi" w:hAnsiTheme="minorHAnsi" w:cstheme="minorHAnsi"/>
              </w:rPr>
            </w:pPr>
            <w:r w:rsidRPr="001F4512">
              <w:rPr>
                <w:rFonts w:asciiTheme="minorHAnsi" w:hAnsiTheme="minorHAnsi" w:cstheme="minorHAnsi"/>
              </w:rPr>
              <w:t>Identification et recensement des sources du gaspillage alimentaire</w:t>
            </w:r>
            <w:r>
              <w:rPr>
                <w:rFonts w:asciiTheme="minorHAnsi" w:hAnsiTheme="minorHAnsi" w:cstheme="minorHAnsi"/>
              </w:rPr>
              <w:t>.</w:t>
            </w:r>
            <w:r w:rsidRPr="001F4512">
              <w:rPr>
                <w:rFonts w:asciiTheme="minorHAnsi" w:hAnsiTheme="minorHAnsi" w:cstheme="minorHAnsi"/>
              </w:rPr>
              <w:t xml:space="preserve"> </w:t>
            </w:r>
          </w:p>
          <w:p w14:paraId="69581B8C" w14:textId="77777777" w:rsidR="002234C7" w:rsidRPr="00606905"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Q</w:t>
            </w:r>
            <w:r w:rsidRPr="001F4512">
              <w:rPr>
                <w:rFonts w:asciiTheme="minorHAnsi" w:hAnsiTheme="minorHAnsi" w:cstheme="minorHAnsi"/>
              </w:rPr>
              <w:t>uantification régulière du gaspillage par source et nature</w:t>
            </w:r>
            <w:r>
              <w:rPr>
                <w:rFonts w:asciiTheme="minorHAnsi" w:hAnsiTheme="minorHAnsi" w:cstheme="minorHAnsi"/>
              </w:rPr>
              <w:t>.</w:t>
            </w:r>
            <w:r w:rsidRPr="001F4512">
              <w:rPr>
                <w:rFonts w:asciiTheme="minorHAnsi" w:hAnsiTheme="minorHAnsi" w:cstheme="minorHAnsi"/>
              </w:rPr>
              <w:t xml:space="preserve"> </w:t>
            </w:r>
          </w:p>
          <w:p w14:paraId="7425BA53" w14:textId="77777777" w:rsidR="002234C7" w:rsidRPr="001F4512"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E</w:t>
            </w:r>
            <w:r w:rsidRPr="001F4512">
              <w:rPr>
                <w:rFonts w:asciiTheme="minorHAnsi" w:hAnsiTheme="minorHAnsi" w:cstheme="minorHAnsi"/>
              </w:rPr>
              <w:t>stimation du coût du gaspillage alimentaire</w:t>
            </w:r>
            <w:r>
              <w:rPr>
                <w:rFonts w:asciiTheme="minorHAnsi" w:hAnsiTheme="minorHAnsi" w:cstheme="minorHAnsi"/>
              </w:rPr>
              <w:t>.</w:t>
            </w:r>
          </w:p>
        </w:tc>
      </w:tr>
      <w:tr w:rsidR="002234C7" w:rsidRPr="001F4512" w14:paraId="7AFB235F" w14:textId="77777777" w:rsidTr="00B60455">
        <w:tc>
          <w:tcPr>
            <w:tcW w:w="9180" w:type="dxa"/>
          </w:tcPr>
          <w:p w14:paraId="09DB2667"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Résultats attendus</w:t>
            </w:r>
          </w:p>
          <w:p w14:paraId="375CE355" w14:textId="77777777" w:rsidR="002234C7" w:rsidRDefault="002234C7" w:rsidP="004B491C">
            <w:pPr>
              <w:pStyle w:val="NormalWeb"/>
              <w:numPr>
                <w:ilvl w:val="0"/>
                <w:numId w:val="2"/>
              </w:numPr>
              <w:ind w:left="589"/>
              <w:jc w:val="both"/>
              <w:rPr>
                <w:rFonts w:asciiTheme="minorHAnsi" w:hAnsiTheme="minorHAnsi" w:cstheme="minorHAnsi"/>
              </w:rPr>
            </w:pPr>
            <w:r>
              <w:rPr>
                <w:rFonts w:asciiTheme="minorHAnsi" w:hAnsiTheme="minorHAnsi" w:cstheme="minorHAnsi"/>
              </w:rPr>
              <w:t xml:space="preserve">Les principales </w:t>
            </w:r>
            <w:r w:rsidRPr="001F4512">
              <w:rPr>
                <w:rFonts w:asciiTheme="minorHAnsi" w:hAnsiTheme="minorHAnsi" w:cstheme="minorHAnsi"/>
              </w:rPr>
              <w:t>sources du gaspillage alimentaire</w:t>
            </w:r>
            <w:r>
              <w:rPr>
                <w:rFonts w:asciiTheme="minorHAnsi" w:hAnsiTheme="minorHAnsi" w:cstheme="minorHAnsi"/>
              </w:rPr>
              <w:t xml:space="preserve"> sont identifiées.</w:t>
            </w:r>
            <w:r w:rsidRPr="001F4512">
              <w:rPr>
                <w:rFonts w:asciiTheme="minorHAnsi" w:hAnsiTheme="minorHAnsi" w:cstheme="minorHAnsi"/>
              </w:rPr>
              <w:t xml:space="preserve"> </w:t>
            </w:r>
          </w:p>
          <w:p w14:paraId="018A0A46" w14:textId="77777777" w:rsidR="002234C7" w:rsidRPr="00E53101"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Le volume et la nature du gaspillage sont déterminés </w:t>
            </w:r>
            <w:r w:rsidRPr="001F4512">
              <w:rPr>
                <w:rFonts w:asciiTheme="minorHAnsi" w:hAnsiTheme="minorHAnsi" w:cstheme="minorHAnsi"/>
              </w:rPr>
              <w:t>régulière</w:t>
            </w:r>
            <w:r>
              <w:rPr>
                <w:rFonts w:asciiTheme="minorHAnsi" w:hAnsiTheme="minorHAnsi" w:cstheme="minorHAnsi"/>
              </w:rPr>
              <w:t>ment.</w:t>
            </w:r>
            <w:r w:rsidRPr="001F4512">
              <w:rPr>
                <w:rFonts w:asciiTheme="minorHAnsi" w:hAnsiTheme="minorHAnsi" w:cstheme="minorHAnsi"/>
              </w:rPr>
              <w:t xml:space="preserve"> </w:t>
            </w:r>
          </w:p>
          <w:p w14:paraId="27B8E377" w14:textId="77777777" w:rsidR="002234C7" w:rsidRPr="001F4512"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Les informations recueillies sont traitées et analysées pour dégager des mesures et actions pointues</w:t>
            </w:r>
          </w:p>
        </w:tc>
      </w:tr>
      <w:tr w:rsidR="002234C7" w:rsidRPr="001F4512" w14:paraId="0E9CD363" w14:textId="77777777" w:rsidTr="00B60455">
        <w:tc>
          <w:tcPr>
            <w:tcW w:w="9180" w:type="dxa"/>
          </w:tcPr>
          <w:p w14:paraId="0F88E25F"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Composantes du projet</w:t>
            </w:r>
          </w:p>
          <w:p w14:paraId="11611322" w14:textId="77777777" w:rsidR="002234C7" w:rsidRDefault="002234C7" w:rsidP="00B60455">
            <w:pPr>
              <w:pStyle w:val="NormalWeb"/>
              <w:jc w:val="both"/>
              <w:rPr>
                <w:rFonts w:asciiTheme="minorHAnsi" w:hAnsiTheme="minorHAnsi" w:cstheme="minorHAnsi"/>
              </w:rPr>
            </w:pPr>
            <w:r>
              <w:rPr>
                <w:rFonts w:asciiTheme="minorHAnsi" w:hAnsiTheme="minorHAnsi" w:cstheme="minorHAnsi"/>
              </w:rPr>
              <w:t>Il s’agit de développer et de m</w:t>
            </w:r>
            <w:r w:rsidRPr="001F4512">
              <w:rPr>
                <w:rFonts w:asciiTheme="minorHAnsi" w:hAnsiTheme="minorHAnsi" w:cstheme="minorHAnsi"/>
              </w:rPr>
              <w:t>ettre en place un système d’information relatif au gaspillage alimentaire</w:t>
            </w:r>
            <w:r>
              <w:rPr>
                <w:rFonts w:asciiTheme="minorHAnsi" w:hAnsiTheme="minorHAnsi" w:cstheme="minorHAnsi"/>
              </w:rPr>
              <w:t>. Ce système devra se baser sur une méthode fiable d’i</w:t>
            </w:r>
            <w:r w:rsidRPr="001F4512">
              <w:rPr>
                <w:rFonts w:asciiTheme="minorHAnsi" w:hAnsiTheme="minorHAnsi" w:cstheme="minorHAnsi"/>
              </w:rPr>
              <w:t>dentification et recensement des sources du gaspillage alimentaire</w:t>
            </w:r>
            <w:r>
              <w:rPr>
                <w:rFonts w:asciiTheme="minorHAnsi" w:hAnsiTheme="minorHAnsi" w:cstheme="minorHAnsi"/>
              </w:rPr>
              <w:t xml:space="preserve">. La </w:t>
            </w:r>
            <w:r w:rsidRPr="001F4512">
              <w:rPr>
                <w:rFonts w:asciiTheme="minorHAnsi" w:hAnsiTheme="minorHAnsi" w:cstheme="minorHAnsi"/>
              </w:rPr>
              <w:t>quantification du gaspillage par source et nature</w:t>
            </w:r>
            <w:r>
              <w:rPr>
                <w:rFonts w:asciiTheme="minorHAnsi" w:hAnsiTheme="minorHAnsi" w:cstheme="minorHAnsi"/>
              </w:rPr>
              <w:t xml:space="preserve"> devra se faire d’une manière régulière, de façon que les changements sociodémographiques soient considérés. Le</w:t>
            </w:r>
            <w:r w:rsidRPr="001F4512">
              <w:rPr>
                <w:rFonts w:asciiTheme="minorHAnsi" w:hAnsiTheme="minorHAnsi" w:cstheme="minorHAnsi"/>
              </w:rPr>
              <w:t xml:space="preserve"> </w:t>
            </w:r>
            <w:r>
              <w:rPr>
                <w:rFonts w:asciiTheme="minorHAnsi" w:hAnsiTheme="minorHAnsi" w:cstheme="minorHAnsi"/>
              </w:rPr>
              <w:t>t</w:t>
            </w:r>
            <w:r w:rsidRPr="001F4512">
              <w:rPr>
                <w:rFonts w:asciiTheme="minorHAnsi" w:hAnsiTheme="minorHAnsi" w:cstheme="minorHAnsi"/>
              </w:rPr>
              <w:t xml:space="preserve">raitement </w:t>
            </w:r>
            <w:r>
              <w:rPr>
                <w:rFonts w:asciiTheme="minorHAnsi" w:hAnsiTheme="minorHAnsi" w:cstheme="minorHAnsi"/>
              </w:rPr>
              <w:t>et analyse des données doivent être effectués en vue de déterminer des indicateurs de suivi et d’impacts du niveau de gaspillage et des répercussions sur l’économie, la société et l’environnement. Le système devra intégrer des mécanismes de communication et de</w:t>
            </w:r>
            <w:r w:rsidRPr="001F4512">
              <w:rPr>
                <w:rFonts w:asciiTheme="minorHAnsi" w:hAnsiTheme="minorHAnsi" w:cstheme="minorHAnsi"/>
              </w:rPr>
              <w:t xml:space="preserve"> diffusion des donnée</w:t>
            </w:r>
            <w:r>
              <w:rPr>
                <w:rFonts w:asciiTheme="minorHAnsi" w:hAnsiTheme="minorHAnsi" w:cstheme="minorHAnsi"/>
              </w:rPr>
              <w:t>s et des résultats</w:t>
            </w:r>
            <w:r w:rsidRPr="001F4512">
              <w:rPr>
                <w:rFonts w:asciiTheme="minorHAnsi" w:hAnsiTheme="minorHAnsi" w:cstheme="minorHAnsi"/>
              </w:rPr>
              <w:t>.</w:t>
            </w:r>
          </w:p>
          <w:p w14:paraId="5427B0CE" w14:textId="77777777" w:rsidR="002234C7" w:rsidRDefault="002234C7" w:rsidP="00B60455">
            <w:pPr>
              <w:pStyle w:val="NormalWeb"/>
              <w:jc w:val="both"/>
              <w:rPr>
                <w:rFonts w:asciiTheme="minorHAnsi" w:hAnsiTheme="minorHAnsi" w:cstheme="minorHAnsi"/>
              </w:rPr>
            </w:pPr>
            <w:r>
              <w:rPr>
                <w:rFonts w:asciiTheme="minorHAnsi" w:hAnsiTheme="minorHAnsi" w:cstheme="minorHAnsi"/>
              </w:rPr>
              <w:t>Les principaux éléments du projet sont :</w:t>
            </w:r>
          </w:p>
          <w:p w14:paraId="11B6A42F"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Identifier les différentes sources de gaspillage sur toute la chaine alimentaire (Agriculture, transformation agroalimentaire, distribution, consommation).</w:t>
            </w:r>
          </w:p>
          <w:p w14:paraId="26C54E48"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Etudier les différentes méthodes de quantification du gaspillage par domaine/maillon de la chaine alimentaire.</w:t>
            </w:r>
          </w:p>
          <w:p w14:paraId="7A58E443"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lastRenderedPageBreak/>
              <w:t>Evaluation de la méthode d’enquête utilisée par l’INC et l’étude d’autres méthodes de calcul du gaspillage alimentaire (Enquête, pesage chez les ménages/restaurants, …).</w:t>
            </w:r>
          </w:p>
          <w:p w14:paraId="3F39E2D0"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 xml:space="preserve">Développer une méthode adéquate pour la détermination des quantités du gaspillage par source et planifier sa mise en œuvre. </w:t>
            </w:r>
          </w:p>
          <w:p w14:paraId="2ABF24CC" w14:textId="77777777" w:rsidR="002234C7" w:rsidRDefault="002234C7" w:rsidP="004B491C">
            <w:pPr>
              <w:pStyle w:val="NormalWeb"/>
              <w:numPr>
                <w:ilvl w:val="0"/>
                <w:numId w:val="2"/>
              </w:numPr>
              <w:jc w:val="both"/>
              <w:rPr>
                <w:rFonts w:asciiTheme="minorHAnsi" w:hAnsiTheme="minorHAnsi" w:cstheme="minorHAnsi"/>
              </w:rPr>
            </w:pPr>
            <w:r w:rsidRPr="00965C53">
              <w:rPr>
                <w:rFonts w:asciiTheme="minorHAnsi" w:hAnsiTheme="minorHAnsi" w:cstheme="minorHAnsi"/>
              </w:rPr>
              <w:t xml:space="preserve">Appliquer la méthode de quantification du gaspillage alimentaire et </w:t>
            </w:r>
            <w:r>
              <w:rPr>
                <w:rFonts w:asciiTheme="minorHAnsi" w:hAnsiTheme="minorHAnsi" w:cstheme="minorHAnsi"/>
              </w:rPr>
              <w:t>coll</w:t>
            </w:r>
            <w:r w:rsidRPr="00965C53">
              <w:rPr>
                <w:rFonts w:asciiTheme="minorHAnsi" w:hAnsiTheme="minorHAnsi" w:cstheme="minorHAnsi"/>
              </w:rPr>
              <w:t>ecter les données</w:t>
            </w:r>
            <w:r>
              <w:rPr>
                <w:rFonts w:asciiTheme="minorHAnsi" w:hAnsiTheme="minorHAnsi" w:cstheme="minorHAnsi"/>
              </w:rPr>
              <w:t xml:space="preserve">. </w:t>
            </w:r>
          </w:p>
          <w:p w14:paraId="01F37AC8"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Traiter les données et déterminer les indicateurs du système d’information, par exemple :</w:t>
            </w:r>
          </w:p>
          <w:p w14:paraId="74BA07DF" w14:textId="77777777" w:rsidR="002234C7" w:rsidRDefault="002234C7" w:rsidP="004B491C">
            <w:pPr>
              <w:pStyle w:val="NormalWeb"/>
              <w:numPr>
                <w:ilvl w:val="1"/>
                <w:numId w:val="2"/>
              </w:numPr>
              <w:jc w:val="both"/>
              <w:rPr>
                <w:rFonts w:asciiTheme="minorHAnsi" w:hAnsiTheme="minorHAnsi" w:cstheme="minorHAnsi"/>
              </w:rPr>
            </w:pPr>
            <w:r>
              <w:rPr>
                <w:rFonts w:asciiTheme="minorHAnsi" w:hAnsiTheme="minorHAnsi" w:cstheme="minorHAnsi"/>
              </w:rPr>
              <w:t>Le taux de gaspillage par source.</w:t>
            </w:r>
          </w:p>
          <w:p w14:paraId="1FCCDF37" w14:textId="77777777" w:rsidR="002234C7" w:rsidRDefault="002234C7" w:rsidP="004B491C">
            <w:pPr>
              <w:pStyle w:val="NormalWeb"/>
              <w:numPr>
                <w:ilvl w:val="1"/>
                <w:numId w:val="2"/>
              </w:numPr>
              <w:jc w:val="both"/>
              <w:rPr>
                <w:rFonts w:asciiTheme="minorHAnsi" w:hAnsiTheme="minorHAnsi" w:cstheme="minorHAnsi"/>
              </w:rPr>
            </w:pPr>
            <w:r>
              <w:rPr>
                <w:rFonts w:asciiTheme="minorHAnsi" w:hAnsiTheme="minorHAnsi" w:cstheme="minorHAnsi"/>
              </w:rPr>
              <w:t>Les principaux produits gaspillés.</w:t>
            </w:r>
          </w:p>
          <w:p w14:paraId="119C0C70" w14:textId="77777777" w:rsidR="002234C7" w:rsidRPr="00B3404B" w:rsidRDefault="002234C7" w:rsidP="004B491C">
            <w:pPr>
              <w:pStyle w:val="NormalWeb"/>
              <w:numPr>
                <w:ilvl w:val="1"/>
                <w:numId w:val="2"/>
              </w:numPr>
              <w:jc w:val="both"/>
              <w:rPr>
                <w:rFonts w:asciiTheme="minorHAnsi" w:hAnsiTheme="minorHAnsi" w:cstheme="minorHAnsi"/>
              </w:rPr>
            </w:pPr>
            <w:r>
              <w:rPr>
                <w:rFonts w:asciiTheme="minorHAnsi" w:hAnsiTheme="minorHAnsi" w:cstheme="minorHAnsi"/>
              </w:rPr>
              <w:t>Les pertes financières liées aux pertes et gaspillages alimentaires.</w:t>
            </w:r>
          </w:p>
          <w:p w14:paraId="2A95D4CB"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 xml:space="preserve">Analyser les données et produire les documents de diffusion et d’études, par exemple : </w:t>
            </w:r>
          </w:p>
          <w:p w14:paraId="51113AC0" w14:textId="77777777" w:rsidR="002234C7" w:rsidRPr="00B759C8" w:rsidRDefault="002234C7" w:rsidP="004B491C">
            <w:pPr>
              <w:pStyle w:val="NormalWeb"/>
              <w:numPr>
                <w:ilvl w:val="1"/>
                <w:numId w:val="2"/>
              </w:numPr>
              <w:jc w:val="both"/>
              <w:rPr>
                <w:rFonts w:asciiTheme="minorHAnsi" w:hAnsiTheme="minorHAnsi" w:cstheme="minorHAnsi"/>
              </w:rPr>
            </w:pPr>
            <w:r w:rsidRPr="00B759C8">
              <w:rPr>
                <w:rFonts w:asciiTheme="minorHAnsi" w:hAnsiTheme="minorHAnsi" w:cstheme="minorHAnsi"/>
              </w:rPr>
              <w:t xml:space="preserve">Un bulletin d’information </w:t>
            </w:r>
            <w:r>
              <w:rPr>
                <w:rFonts w:asciiTheme="minorHAnsi" w:hAnsiTheme="minorHAnsi" w:cstheme="minorHAnsi"/>
              </w:rPr>
              <w:t>sur les pertes et gaspillages alimentaires.</w:t>
            </w:r>
            <w:r w:rsidRPr="00B759C8">
              <w:rPr>
                <w:rFonts w:asciiTheme="minorHAnsi" w:hAnsiTheme="minorHAnsi" w:cstheme="minorHAnsi"/>
              </w:rPr>
              <w:t xml:space="preserve"> </w:t>
            </w:r>
          </w:p>
          <w:p w14:paraId="1D07AAC6" w14:textId="77777777" w:rsidR="002234C7" w:rsidRPr="00B759C8" w:rsidRDefault="002234C7" w:rsidP="004B491C">
            <w:pPr>
              <w:pStyle w:val="NormalWeb"/>
              <w:numPr>
                <w:ilvl w:val="1"/>
                <w:numId w:val="2"/>
              </w:numPr>
              <w:jc w:val="both"/>
              <w:rPr>
                <w:rFonts w:asciiTheme="minorHAnsi" w:hAnsiTheme="minorHAnsi" w:cstheme="minorHAnsi"/>
              </w:rPr>
            </w:pPr>
            <w:r w:rsidRPr="00B759C8">
              <w:rPr>
                <w:rFonts w:asciiTheme="minorHAnsi" w:hAnsiTheme="minorHAnsi" w:cstheme="minorHAnsi"/>
              </w:rPr>
              <w:t>Des études thématiques qui traitent de certains aspects relatifs</w:t>
            </w:r>
            <w:r>
              <w:rPr>
                <w:rFonts w:asciiTheme="minorHAnsi" w:hAnsiTheme="minorHAnsi" w:cstheme="minorHAnsi"/>
              </w:rPr>
              <w:t xml:space="preserve"> au gaspillage alimentaires. </w:t>
            </w:r>
            <w:r w:rsidRPr="00B759C8">
              <w:rPr>
                <w:rFonts w:asciiTheme="minorHAnsi" w:hAnsiTheme="minorHAnsi" w:cstheme="minorHAnsi"/>
              </w:rPr>
              <w:t xml:space="preserve"> </w:t>
            </w:r>
          </w:p>
          <w:p w14:paraId="4A2F2B4C" w14:textId="77777777" w:rsidR="002234C7" w:rsidRPr="001F4512" w:rsidRDefault="002234C7" w:rsidP="004B491C">
            <w:pPr>
              <w:pStyle w:val="NormalWeb"/>
              <w:numPr>
                <w:ilvl w:val="1"/>
                <w:numId w:val="2"/>
              </w:numPr>
              <w:jc w:val="both"/>
              <w:rPr>
                <w:rFonts w:asciiTheme="minorHAnsi" w:hAnsiTheme="minorHAnsi"/>
                <w:b/>
                <w:bCs/>
                <w:color w:val="000000"/>
              </w:rPr>
            </w:pPr>
            <w:r w:rsidRPr="00B759C8">
              <w:rPr>
                <w:rFonts w:asciiTheme="minorHAnsi" w:hAnsiTheme="minorHAnsi" w:cstheme="minorHAnsi"/>
              </w:rPr>
              <w:t>Des études prospectives sur l</w:t>
            </w:r>
            <w:r>
              <w:rPr>
                <w:rFonts w:asciiTheme="minorHAnsi" w:hAnsiTheme="minorHAnsi" w:cstheme="minorHAnsi"/>
              </w:rPr>
              <w:t xml:space="preserve">es pertes et gaspillages alimentaires </w:t>
            </w:r>
            <w:r w:rsidRPr="00B759C8">
              <w:rPr>
                <w:rFonts w:asciiTheme="minorHAnsi" w:hAnsiTheme="minorHAnsi" w:cstheme="minorHAnsi"/>
              </w:rPr>
              <w:t>qui auront le mérite d’éclairer les décideurs et les princi</w:t>
            </w:r>
            <w:r>
              <w:rPr>
                <w:rFonts w:asciiTheme="minorHAnsi" w:hAnsiTheme="minorHAnsi" w:cstheme="minorHAnsi"/>
              </w:rPr>
              <w:t>pales parties prenantes sur l’évolution du phénomène.</w:t>
            </w:r>
          </w:p>
        </w:tc>
      </w:tr>
      <w:tr w:rsidR="002234C7" w:rsidRPr="001F4512" w14:paraId="332E7950" w14:textId="77777777" w:rsidTr="00B60455">
        <w:tc>
          <w:tcPr>
            <w:tcW w:w="9180" w:type="dxa"/>
          </w:tcPr>
          <w:p w14:paraId="37437D66" w14:textId="05E67E7E" w:rsidR="002234C7" w:rsidRPr="00CD7387"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lastRenderedPageBreak/>
              <w:t>Porteur du projet :</w:t>
            </w:r>
            <w:r>
              <w:rPr>
                <w:rFonts w:asciiTheme="minorHAnsi" w:hAnsiTheme="minorHAnsi" w:cstheme="minorHAnsi"/>
                <w:b/>
                <w:bCs/>
              </w:rPr>
              <w:t xml:space="preserve"> </w:t>
            </w:r>
            <w:r w:rsidRPr="00DC5B25">
              <w:rPr>
                <w:rFonts w:asciiTheme="minorHAnsi" w:hAnsiTheme="minorHAnsi" w:cstheme="minorHAnsi"/>
              </w:rPr>
              <w:t>Institut National de la consommation</w:t>
            </w:r>
            <w:r>
              <w:rPr>
                <w:rFonts w:asciiTheme="minorHAnsi" w:hAnsiTheme="minorHAnsi" w:cstheme="minorHAnsi"/>
              </w:rPr>
              <w:t xml:space="preserve"> </w:t>
            </w:r>
            <w:r w:rsidRPr="00DC5B25">
              <w:rPr>
                <w:rFonts w:asciiTheme="minorHAnsi" w:hAnsiTheme="minorHAnsi" w:cstheme="minorHAnsi"/>
              </w:rPr>
              <w:t xml:space="preserve">(gaspillage) </w:t>
            </w:r>
          </w:p>
        </w:tc>
      </w:tr>
      <w:tr w:rsidR="002234C7" w:rsidRPr="001F4512" w14:paraId="1EED0425" w14:textId="77777777" w:rsidTr="00B60455">
        <w:tc>
          <w:tcPr>
            <w:tcW w:w="9180" w:type="dxa"/>
          </w:tcPr>
          <w:p w14:paraId="72EEEBF7" w14:textId="77777777" w:rsidR="00CD7387" w:rsidRDefault="00CD7387" w:rsidP="00B60455">
            <w:pPr>
              <w:pStyle w:val="NormalWeb"/>
              <w:jc w:val="both"/>
              <w:rPr>
                <w:rFonts w:asciiTheme="minorHAnsi" w:hAnsiTheme="minorHAnsi" w:cstheme="minorHAnsi"/>
                <w:b/>
                <w:bCs/>
              </w:rPr>
            </w:pPr>
          </w:p>
          <w:p w14:paraId="0B322CCA" w14:textId="2EE21B4B"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Partenaires de mise en œuvre :</w:t>
            </w:r>
            <w:r>
              <w:rPr>
                <w:rFonts w:asciiTheme="minorHAnsi" w:hAnsiTheme="minorHAnsi" w:cstheme="minorHAnsi"/>
                <w:b/>
                <w:bCs/>
              </w:rPr>
              <w:t xml:space="preserve"> </w:t>
            </w:r>
            <w:r w:rsidR="00CD7387">
              <w:rPr>
                <w:rFonts w:asciiTheme="minorHAnsi" w:hAnsiTheme="minorHAnsi" w:cstheme="minorHAnsi"/>
                <w:b/>
                <w:bCs/>
              </w:rPr>
              <w:t xml:space="preserve"> </w:t>
            </w:r>
            <w:r w:rsidRPr="00DC5B25">
              <w:rPr>
                <w:rFonts w:asciiTheme="minorHAnsi" w:hAnsiTheme="minorHAnsi" w:cstheme="minorHAnsi"/>
              </w:rPr>
              <w:t xml:space="preserve">Ministère du commerce, </w:t>
            </w:r>
            <w:r w:rsidR="00B51810" w:rsidRPr="00DC5B25">
              <w:rPr>
                <w:rFonts w:asciiTheme="minorHAnsi" w:hAnsiTheme="minorHAnsi" w:cstheme="minorHAnsi"/>
              </w:rPr>
              <w:t>ministère de l’Agriculture</w:t>
            </w:r>
            <w:r>
              <w:rPr>
                <w:rFonts w:asciiTheme="minorHAnsi" w:hAnsiTheme="minorHAnsi" w:cstheme="minorHAnsi"/>
              </w:rPr>
              <w:t xml:space="preserve">, ministère de </w:t>
            </w:r>
            <w:r w:rsidR="00B51810">
              <w:rPr>
                <w:rFonts w:asciiTheme="minorHAnsi" w:hAnsiTheme="minorHAnsi" w:cstheme="minorHAnsi"/>
              </w:rPr>
              <w:t>l’environnement, ...</w:t>
            </w:r>
            <w:r w:rsidR="00E666BD">
              <w:rPr>
                <w:rFonts w:asciiTheme="minorHAnsi" w:hAnsiTheme="minorHAnsi" w:cstheme="minorHAnsi"/>
              </w:rPr>
              <w:t xml:space="preserve">PNUE, </w:t>
            </w:r>
            <w:r>
              <w:rPr>
                <w:rFonts w:asciiTheme="minorHAnsi" w:hAnsiTheme="minorHAnsi" w:cstheme="minorHAnsi"/>
              </w:rPr>
              <w:t>FAO, PNUD</w:t>
            </w:r>
            <w:r w:rsidRPr="00DC5B25">
              <w:rPr>
                <w:rFonts w:asciiTheme="minorHAnsi" w:hAnsiTheme="minorHAnsi" w:cstheme="minorHAnsi"/>
              </w:rPr>
              <w:t>,</w:t>
            </w:r>
            <w:r>
              <w:rPr>
                <w:rFonts w:asciiTheme="minorHAnsi" w:hAnsiTheme="minorHAnsi" w:cstheme="minorHAnsi"/>
                <w:b/>
                <w:bCs/>
              </w:rPr>
              <w:t xml:space="preserve"> </w:t>
            </w:r>
          </w:p>
        </w:tc>
      </w:tr>
      <w:tr w:rsidR="002234C7" w:rsidRPr="001F4512" w14:paraId="523DCD43" w14:textId="77777777" w:rsidTr="00B60455">
        <w:tc>
          <w:tcPr>
            <w:tcW w:w="9180" w:type="dxa"/>
          </w:tcPr>
          <w:p w14:paraId="266326EF" w14:textId="77777777" w:rsidR="00CD7387" w:rsidRDefault="00CD7387" w:rsidP="00CD7387">
            <w:pPr>
              <w:pStyle w:val="NormalWeb"/>
              <w:rPr>
                <w:rFonts w:asciiTheme="minorHAnsi" w:hAnsiTheme="minorHAnsi" w:cstheme="minorHAnsi"/>
                <w:b/>
                <w:bCs/>
              </w:rPr>
            </w:pPr>
          </w:p>
          <w:p w14:paraId="05C4D337" w14:textId="5C1B8250" w:rsidR="002234C7" w:rsidRPr="001F4512" w:rsidRDefault="002234C7" w:rsidP="00CD7387">
            <w:pPr>
              <w:pStyle w:val="NormalWeb"/>
              <w:rPr>
                <w:rFonts w:asciiTheme="minorHAnsi" w:hAnsiTheme="minorHAnsi" w:cstheme="minorHAnsi"/>
                <w:b/>
                <w:bCs/>
              </w:rPr>
            </w:pPr>
            <w:r w:rsidRPr="001F4512">
              <w:rPr>
                <w:rFonts w:asciiTheme="minorHAnsi" w:hAnsiTheme="minorHAnsi" w:cstheme="minorHAnsi"/>
                <w:b/>
                <w:bCs/>
              </w:rPr>
              <w:t xml:space="preserve">Coût estimatif du projet </w:t>
            </w:r>
          </w:p>
          <w:p w14:paraId="6AE79B4D" w14:textId="77777777" w:rsidR="002234C7" w:rsidRPr="00DC5B25" w:rsidRDefault="002234C7" w:rsidP="00CD7387">
            <w:pPr>
              <w:pStyle w:val="NormalWeb"/>
              <w:rPr>
                <w:rFonts w:asciiTheme="minorHAnsi" w:hAnsiTheme="minorHAnsi" w:cstheme="minorHAnsi"/>
              </w:rPr>
            </w:pPr>
            <w:r>
              <w:rPr>
                <w:rFonts w:asciiTheme="minorHAnsi" w:hAnsiTheme="minorHAnsi" w:cstheme="minorHAnsi"/>
              </w:rPr>
              <w:t>200 mille</w:t>
            </w:r>
            <w:r w:rsidRPr="00DC5B25">
              <w:rPr>
                <w:rFonts w:asciiTheme="minorHAnsi" w:hAnsiTheme="minorHAnsi" w:cstheme="minorHAnsi"/>
              </w:rPr>
              <w:t xml:space="preserve"> dinars </w:t>
            </w:r>
            <w:r>
              <w:rPr>
                <w:rFonts w:asciiTheme="minorHAnsi" w:hAnsiTheme="minorHAnsi" w:cstheme="minorHAnsi"/>
              </w:rPr>
              <w:t>(Etude et développement du système)</w:t>
            </w:r>
            <w:r>
              <w:rPr>
                <w:rFonts w:asciiTheme="minorHAnsi" w:hAnsiTheme="minorHAnsi" w:cstheme="minorHAnsi"/>
              </w:rPr>
              <w:br/>
              <w:t>100 milles dinars (Exécution de la première application du système)</w:t>
            </w:r>
          </w:p>
        </w:tc>
      </w:tr>
      <w:tr w:rsidR="002234C7" w:rsidRPr="001F4512" w14:paraId="52BED13D" w14:textId="77777777" w:rsidTr="00B60455">
        <w:tc>
          <w:tcPr>
            <w:tcW w:w="9180" w:type="dxa"/>
          </w:tcPr>
          <w:p w14:paraId="614DF919" w14:textId="77777777" w:rsidR="00CD7387" w:rsidRDefault="00CD7387" w:rsidP="00CD7387">
            <w:pPr>
              <w:pStyle w:val="NormalWeb"/>
              <w:rPr>
                <w:rFonts w:asciiTheme="minorHAnsi" w:hAnsiTheme="minorHAnsi" w:cstheme="minorHAnsi"/>
                <w:b/>
                <w:bCs/>
              </w:rPr>
            </w:pPr>
          </w:p>
          <w:p w14:paraId="7D918596" w14:textId="1F130C38" w:rsidR="002234C7" w:rsidRPr="00CD7387" w:rsidRDefault="002234C7" w:rsidP="00CD7387">
            <w:pPr>
              <w:pStyle w:val="NormalWeb"/>
              <w:rPr>
                <w:rFonts w:asciiTheme="minorHAnsi" w:hAnsiTheme="minorHAnsi" w:cstheme="minorHAnsi"/>
                <w:b/>
                <w:bCs/>
              </w:rPr>
            </w:pPr>
            <w:r w:rsidRPr="001F4512">
              <w:rPr>
                <w:rFonts w:asciiTheme="minorHAnsi" w:hAnsiTheme="minorHAnsi" w:cstheme="minorHAnsi"/>
                <w:b/>
                <w:bCs/>
              </w:rPr>
              <w:t>Durée du projet :</w:t>
            </w:r>
            <w:r w:rsidRPr="00DC5B25">
              <w:rPr>
                <w:rFonts w:asciiTheme="minorHAnsi" w:hAnsiTheme="minorHAnsi" w:cstheme="minorHAnsi"/>
                <w:b/>
                <w:bCs/>
              </w:rPr>
              <w:t xml:space="preserve"> </w:t>
            </w:r>
            <w:r w:rsidR="00CD7387">
              <w:rPr>
                <w:rFonts w:asciiTheme="minorHAnsi" w:hAnsiTheme="minorHAnsi" w:cstheme="minorHAnsi"/>
                <w:b/>
                <w:bCs/>
              </w:rPr>
              <w:t xml:space="preserve"> </w:t>
            </w:r>
            <w:r w:rsidRPr="00DC5B25">
              <w:rPr>
                <w:rFonts w:asciiTheme="minorHAnsi" w:hAnsiTheme="minorHAnsi" w:cstheme="minorHAnsi"/>
              </w:rPr>
              <w:t>1 année</w:t>
            </w:r>
          </w:p>
        </w:tc>
      </w:tr>
    </w:tbl>
    <w:p w14:paraId="7D6DF3D6" w14:textId="77777777" w:rsidR="002234C7" w:rsidRPr="001F4512" w:rsidRDefault="002234C7" w:rsidP="00B60455">
      <w:pPr>
        <w:jc w:val="both"/>
        <w:rPr>
          <w:rFonts w:eastAsia="Times New Roman" w:cs="Times New Roman"/>
          <w:color w:val="000000"/>
          <w:sz w:val="24"/>
          <w:szCs w:val="24"/>
          <w:lang w:eastAsia="fr-FR"/>
        </w:rPr>
      </w:pPr>
    </w:p>
    <w:p w14:paraId="7E306168" w14:textId="77777777" w:rsidR="002234C7" w:rsidRPr="00662EA8" w:rsidRDefault="002234C7" w:rsidP="00B60455">
      <w:pPr>
        <w:pStyle w:val="Heading1"/>
        <w:jc w:val="both"/>
      </w:pPr>
      <w:r>
        <w:br w:type="page"/>
      </w:r>
      <w:bookmarkStart w:id="3" w:name="_Toc171357433"/>
      <w:r w:rsidRPr="007F3758">
        <w:rPr>
          <w:bCs/>
          <w:color w:val="C00000"/>
        </w:rPr>
        <w:lastRenderedPageBreak/>
        <w:t>Intitulé du projet </w:t>
      </w:r>
      <w:r>
        <w:rPr>
          <w:bCs/>
          <w:color w:val="C00000"/>
        </w:rPr>
        <w:t>2</w:t>
      </w:r>
      <w:r w:rsidRPr="007F3758">
        <w:rPr>
          <w:bCs/>
          <w:color w:val="C00000"/>
        </w:rPr>
        <w:t xml:space="preserve"> : </w:t>
      </w:r>
      <w:r>
        <w:t>Stratégie de prévention des pertes alimentaires au niveau de la production, transformation et distribution des produits alimentaires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2234C7" w:rsidRPr="001F4512" w14:paraId="105BDDAD" w14:textId="77777777" w:rsidTr="00292022">
        <w:tc>
          <w:tcPr>
            <w:tcW w:w="9350" w:type="dxa"/>
          </w:tcPr>
          <w:p w14:paraId="2115DEF9"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Contexte :</w:t>
            </w:r>
          </w:p>
          <w:p w14:paraId="5F17CA9A" w14:textId="77777777" w:rsidR="002234C7" w:rsidRDefault="002234C7" w:rsidP="00B60455">
            <w:pPr>
              <w:jc w:val="both"/>
              <w:rPr>
                <w:sz w:val="24"/>
                <w:szCs w:val="24"/>
              </w:rPr>
            </w:pPr>
            <w:r w:rsidRPr="001F4512">
              <w:rPr>
                <w:sz w:val="24"/>
                <w:szCs w:val="24"/>
              </w:rPr>
              <w:t>Le</w:t>
            </w:r>
            <w:r>
              <w:rPr>
                <w:sz w:val="24"/>
                <w:szCs w:val="24"/>
              </w:rPr>
              <w:t>s pertes alimentaires au niveau</w:t>
            </w:r>
            <w:r w:rsidRPr="001F4512">
              <w:rPr>
                <w:sz w:val="24"/>
                <w:szCs w:val="24"/>
              </w:rPr>
              <w:t xml:space="preserve"> </w:t>
            </w:r>
            <w:r>
              <w:rPr>
                <w:sz w:val="24"/>
                <w:szCs w:val="24"/>
              </w:rPr>
              <w:t xml:space="preserve">du système d’approvisionnement des consommateurs en produits alimentaires affectent tous les maillons de la production à la commercialisation. </w:t>
            </w:r>
          </w:p>
          <w:p w14:paraId="2EC44F1D" w14:textId="77777777" w:rsidR="002234C7" w:rsidRDefault="002234C7" w:rsidP="00B60455">
            <w:pPr>
              <w:jc w:val="both"/>
              <w:rPr>
                <w:sz w:val="24"/>
                <w:szCs w:val="24"/>
              </w:rPr>
            </w:pPr>
            <w:r>
              <w:rPr>
                <w:sz w:val="24"/>
                <w:szCs w:val="24"/>
              </w:rPr>
              <w:t xml:space="preserve">De ce fait, il convient de fournir des efforts pour réduire les pertes au niveau de la production par les exploitations agricoles, au niveau du transport des produits agricoles, au niveau de la transformation par les unités industrielles et au niveau de la distribution par les commerces. </w:t>
            </w:r>
          </w:p>
          <w:p w14:paraId="3C1BC4DB" w14:textId="77777777" w:rsidR="002234C7" w:rsidRPr="001F4512" w:rsidRDefault="002234C7" w:rsidP="00B60455">
            <w:pPr>
              <w:jc w:val="both"/>
              <w:rPr>
                <w:sz w:val="24"/>
                <w:szCs w:val="24"/>
              </w:rPr>
            </w:pPr>
            <w:r>
              <w:rPr>
                <w:sz w:val="24"/>
                <w:szCs w:val="24"/>
              </w:rPr>
              <w:t xml:space="preserve">La réduction de ces pertes </w:t>
            </w:r>
            <w:proofErr w:type="gramStart"/>
            <w:r>
              <w:rPr>
                <w:sz w:val="24"/>
                <w:szCs w:val="24"/>
              </w:rPr>
              <w:t>a</w:t>
            </w:r>
            <w:proofErr w:type="gramEnd"/>
            <w:r>
              <w:rPr>
                <w:sz w:val="24"/>
                <w:szCs w:val="24"/>
              </w:rPr>
              <w:t xml:space="preserve"> le mérite de contribuer à accroitre la disponibilité des produits alimentaires sur le marché, à baisser le coût de l’alimentation pour les ménages et à réduire le recours aux importations pour l’Etat.  </w:t>
            </w:r>
          </w:p>
        </w:tc>
      </w:tr>
      <w:tr w:rsidR="002234C7" w:rsidRPr="001F4512" w14:paraId="369CAB96" w14:textId="77777777" w:rsidTr="00292022">
        <w:tc>
          <w:tcPr>
            <w:tcW w:w="9350" w:type="dxa"/>
          </w:tcPr>
          <w:p w14:paraId="18C82524" w14:textId="77777777" w:rsidR="001B3786" w:rsidRDefault="001B3786" w:rsidP="00B60455">
            <w:pPr>
              <w:pStyle w:val="NormalWeb"/>
              <w:jc w:val="both"/>
              <w:rPr>
                <w:rFonts w:asciiTheme="minorHAnsi" w:hAnsiTheme="minorHAnsi" w:cstheme="minorHAnsi"/>
                <w:b/>
                <w:bCs/>
              </w:rPr>
            </w:pPr>
          </w:p>
          <w:p w14:paraId="2F5400B4" w14:textId="75672AFC" w:rsidR="002234C7" w:rsidRDefault="002234C7" w:rsidP="001B3786">
            <w:pPr>
              <w:pStyle w:val="NormalWeb"/>
              <w:rPr>
                <w:rFonts w:asciiTheme="minorHAnsi" w:hAnsiTheme="minorHAnsi" w:cstheme="minorHAnsi"/>
              </w:rPr>
            </w:pPr>
            <w:r w:rsidRPr="001F4512">
              <w:rPr>
                <w:rFonts w:asciiTheme="minorHAnsi" w:hAnsiTheme="minorHAnsi" w:cstheme="minorHAnsi"/>
                <w:b/>
                <w:bCs/>
              </w:rPr>
              <w:t>Objectifs du projet</w:t>
            </w:r>
            <w:r>
              <w:rPr>
                <w:rFonts w:asciiTheme="minorHAnsi" w:hAnsiTheme="minorHAnsi" w:cstheme="minorHAnsi"/>
                <w:b/>
                <w:bCs/>
              </w:rPr>
              <w:t> </w:t>
            </w:r>
            <w:r>
              <w:rPr>
                <w:rFonts w:asciiTheme="minorHAnsi" w:hAnsiTheme="minorHAnsi" w:cstheme="minorHAnsi"/>
                <w:b/>
                <w:bCs/>
              </w:rPr>
              <w:br/>
            </w:r>
            <w:r>
              <w:rPr>
                <w:rFonts w:asciiTheme="minorHAnsi" w:hAnsiTheme="minorHAnsi" w:cstheme="minorHAnsi"/>
              </w:rPr>
              <w:t>La stratégie vise à favoriser :</w:t>
            </w:r>
          </w:p>
          <w:p w14:paraId="44ABBE79" w14:textId="77777777" w:rsidR="002234C7" w:rsidRDefault="002234C7" w:rsidP="004B491C">
            <w:pPr>
              <w:pStyle w:val="NormalWeb"/>
              <w:numPr>
                <w:ilvl w:val="0"/>
                <w:numId w:val="3"/>
              </w:numPr>
              <w:jc w:val="both"/>
              <w:rPr>
                <w:rFonts w:asciiTheme="minorHAnsi" w:hAnsiTheme="minorHAnsi" w:cstheme="minorHAnsi"/>
              </w:rPr>
            </w:pPr>
            <w:r>
              <w:rPr>
                <w:rFonts w:asciiTheme="minorHAnsi" w:hAnsiTheme="minorHAnsi" w:cstheme="minorHAnsi"/>
              </w:rPr>
              <w:t xml:space="preserve">La réduction des pertes au niveau des exploitations agricoles. </w:t>
            </w:r>
          </w:p>
          <w:p w14:paraId="0BB713EF" w14:textId="77777777" w:rsidR="002234C7" w:rsidRDefault="002234C7" w:rsidP="004B491C">
            <w:pPr>
              <w:pStyle w:val="NormalWeb"/>
              <w:numPr>
                <w:ilvl w:val="0"/>
                <w:numId w:val="3"/>
              </w:numPr>
              <w:jc w:val="both"/>
              <w:rPr>
                <w:rFonts w:asciiTheme="minorHAnsi" w:hAnsiTheme="minorHAnsi" w:cstheme="minorHAnsi"/>
              </w:rPr>
            </w:pPr>
            <w:r>
              <w:rPr>
                <w:rFonts w:asciiTheme="minorHAnsi" w:hAnsiTheme="minorHAnsi" w:cstheme="minorHAnsi"/>
              </w:rPr>
              <w:t xml:space="preserve">Une meilleure valorisation des produits et sous-produits agricoles par l’industrie agroalimentaire. </w:t>
            </w:r>
          </w:p>
          <w:p w14:paraId="0984617D" w14:textId="77777777" w:rsidR="002234C7" w:rsidRPr="00AE765C" w:rsidRDefault="002234C7" w:rsidP="004B491C">
            <w:pPr>
              <w:pStyle w:val="NormalWeb"/>
              <w:numPr>
                <w:ilvl w:val="0"/>
                <w:numId w:val="3"/>
              </w:numPr>
              <w:jc w:val="both"/>
              <w:rPr>
                <w:rFonts w:asciiTheme="minorHAnsi" w:hAnsiTheme="minorHAnsi" w:cstheme="minorHAnsi"/>
              </w:rPr>
            </w:pPr>
            <w:r>
              <w:rPr>
                <w:rFonts w:asciiTheme="minorHAnsi" w:hAnsiTheme="minorHAnsi" w:cstheme="minorHAnsi"/>
              </w:rPr>
              <w:t xml:space="preserve">Une meilleure distribution, conservation et écoulement des produits alimentaires par le système commercial. </w:t>
            </w:r>
          </w:p>
        </w:tc>
      </w:tr>
      <w:tr w:rsidR="002234C7" w:rsidRPr="001F4512" w14:paraId="5052BE88" w14:textId="77777777" w:rsidTr="00292022">
        <w:tc>
          <w:tcPr>
            <w:tcW w:w="9350" w:type="dxa"/>
          </w:tcPr>
          <w:p w14:paraId="336F75A8"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Résultats attendus</w:t>
            </w:r>
          </w:p>
          <w:p w14:paraId="5601718A" w14:textId="77777777" w:rsidR="002234C7" w:rsidRDefault="002234C7" w:rsidP="004B491C">
            <w:pPr>
              <w:pStyle w:val="NormalWeb"/>
              <w:numPr>
                <w:ilvl w:val="0"/>
                <w:numId w:val="2"/>
              </w:numPr>
              <w:ind w:left="589"/>
              <w:jc w:val="both"/>
              <w:rPr>
                <w:rFonts w:asciiTheme="minorHAnsi" w:hAnsiTheme="minorHAnsi" w:cstheme="minorHAnsi"/>
              </w:rPr>
            </w:pPr>
            <w:r>
              <w:rPr>
                <w:rFonts w:asciiTheme="minorHAnsi" w:hAnsiTheme="minorHAnsi" w:cstheme="minorHAnsi"/>
              </w:rPr>
              <w:t xml:space="preserve">Les pertes </w:t>
            </w:r>
            <w:r w:rsidRPr="001F4512">
              <w:rPr>
                <w:rFonts w:asciiTheme="minorHAnsi" w:hAnsiTheme="minorHAnsi" w:cstheme="minorHAnsi"/>
              </w:rPr>
              <w:t>alimentaire</w:t>
            </w:r>
            <w:r>
              <w:rPr>
                <w:rFonts w:asciiTheme="minorHAnsi" w:hAnsiTheme="minorHAnsi" w:cstheme="minorHAnsi"/>
              </w:rPr>
              <w:t>s sont bien identifiées au niveau de la production, du transport, de la transformation et de la commercialisation.</w:t>
            </w:r>
            <w:r w:rsidRPr="001F4512">
              <w:rPr>
                <w:rFonts w:asciiTheme="minorHAnsi" w:hAnsiTheme="minorHAnsi" w:cstheme="minorHAnsi"/>
              </w:rPr>
              <w:t xml:space="preserve"> </w:t>
            </w:r>
          </w:p>
          <w:p w14:paraId="106DAE3A" w14:textId="77777777" w:rsidR="002234C7" w:rsidRPr="00E53101"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Des mesures et modalités pratiques sont prises et mise en œuvre pour prévenir les pertes alimentaires. </w:t>
            </w:r>
          </w:p>
          <w:p w14:paraId="5AC19A8B" w14:textId="77777777" w:rsidR="002234C7" w:rsidRPr="00AE765C"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Les pertes alimentaires sont sensiblement réduites au niveau de la production, du </w:t>
            </w:r>
            <w:r w:rsidRPr="00AE765C">
              <w:rPr>
                <w:rFonts w:asciiTheme="minorHAnsi" w:hAnsiTheme="minorHAnsi" w:cstheme="minorHAnsi"/>
              </w:rPr>
              <w:t xml:space="preserve">transport, </w:t>
            </w:r>
            <w:r>
              <w:rPr>
                <w:rFonts w:asciiTheme="minorHAnsi" w:hAnsiTheme="minorHAnsi" w:cstheme="minorHAnsi"/>
              </w:rPr>
              <w:t xml:space="preserve">de </w:t>
            </w:r>
            <w:r w:rsidRPr="00AE765C">
              <w:rPr>
                <w:rFonts w:asciiTheme="minorHAnsi" w:hAnsiTheme="minorHAnsi" w:cstheme="minorHAnsi"/>
              </w:rPr>
              <w:t xml:space="preserve">la transformation </w:t>
            </w:r>
            <w:r>
              <w:rPr>
                <w:rFonts w:asciiTheme="minorHAnsi" w:hAnsiTheme="minorHAnsi" w:cstheme="minorHAnsi"/>
              </w:rPr>
              <w:t>e</w:t>
            </w:r>
            <w:r w:rsidRPr="00AE765C">
              <w:rPr>
                <w:rFonts w:asciiTheme="minorHAnsi" w:hAnsiTheme="minorHAnsi" w:cstheme="minorHAnsi"/>
              </w:rPr>
              <w:t xml:space="preserve">t </w:t>
            </w:r>
            <w:r>
              <w:rPr>
                <w:rFonts w:asciiTheme="minorHAnsi" w:hAnsiTheme="minorHAnsi" w:cstheme="minorHAnsi"/>
              </w:rPr>
              <w:t xml:space="preserve">de </w:t>
            </w:r>
            <w:r w:rsidRPr="00AE765C">
              <w:rPr>
                <w:rFonts w:asciiTheme="minorHAnsi" w:hAnsiTheme="minorHAnsi" w:cstheme="minorHAnsi"/>
              </w:rPr>
              <w:t xml:space="preserve">la commercialisation. </w:t>
            </w:r>
          </w:p>
        </w:tc>
      </w:tr>
      <w:tr w:rsidR="002234C7" w:rsidRPr="001F4512" w14:paraId="3C830EE4" w14:textId="77777777" w:rsidTr="00292022">
        <w:tc>
          <w:tcPr>
            <w:tcW w:w="9350" w:type="dxa"/>
          </w:tcPr>
          <w:p w14:paraId="116440CD"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Composantes du projet</w:t>
            </w:r>
          </w:p>
          <w:p w14:paraId="4E16A055" w14:textId="77777777" w:rsidR="002234C7" w:rsidRDefault="002234C7" w:rsidP="00B60455">
            <w:pPr>
              <w:pStyle w:val="NormalWeb"/>
              <w:jc w:val="both"/>
              <w:rPr>
                <w:rFonts w:asciiTheme="minorHAnsi" w:hAnsiTheme="minorHAnsi" w:cstheme="minorHAnsi"/>
              </w:rPr>
            </w:pPr>
            <w:r>
              <w:rPr>
                <w:rFonts w:asciiTheme="minorHAnsi" w:hAnsiTheme="minorHAnsi" w:cstheme="minorHAnsi"/>
              </w:rPr>
              <w:t>Il s’agit de développer et de m</w:t>
            </w:r>
            <w:r w:rsidRPr="001F4512">
              <w:rPr>
                <w:rFonts w:asciiTheme="minorHAnsi" w:hAnsiTheme="minorHAnsi" w:cstheme="minorHAnsi"/>
              </w:rPr>
              <w:t>ettre en place un</w:t>
            </w:r>
            <w:r>
              <w:rPr>
                <w:rFonts w:asciiTheme="minorHAnsi" w:hAnsiTheme="minorHAnsi" w:cstheme="minorHAnsi"/>
              </w:rPr>
              <w:t xml:space="preserve">e stratégie nationale de prévention des pertes alimentaires et ce à travers : </w:t>
            </w:r>
          </w:p>
          <w:p w14:paraId="5511CEFE" w14:textId="77777777" w:rsidR="002234C7" w:rsidRDefault="002234C7" w:rsidP="004B491C">
            <w:pPr>
              <w:pStyle w:val="NormalWeb"/>
              <w:numPr>
                <w:ilvl w:val="0"/>
                <w:numId w:val="4"/>
              </w:numPr>
              <w:jc w:val="both"/>
              <w:rPr>
                <w:rFonts w:asciiTheme="minorHAnsi" w:hAnsiTheme="minorHAnsi" w:cstheme="minorHAnsi"/>
              </w:rPr>
            </w:pPr>
            <w:r w:rsidRPr="00031644">
              <w:rPr>
                <w:rFonts w:asciiTheme="minorHAnsi" w:hAnsiTheme="minorHAnsi" w:cstheme="minorHAnsi"/>
              </w:rPr>
              <w:t xml:space="preserve">Un programme </w:t>
            </w:r>
            <w:r>
              <w:rPr>
                <w:rFonts w:asciiTheme="minorHAnsi" w:hAnsiTheme="minorHAnsi" w:cstheme="minorHAnsi"/>
              </w:rPr>
              <w:t xml:space="preserve">de formation et </w:t>
            </w:r>
            <w:r w:rsidRPr="00031644">
              <w:rPr>
                <w:rFonts w:asciiTheme="minorHAnsi" w:hAnsiTheme="minorHAnsi" w:cstheme="minorHAnsi"/>
              </w:rPr>
              <w:t xml:space="preserve">d’accompagnement des </w:t>
            </w:r>
            <w:r>
              <w:rPr>
                <w:rFonts w:asciiTheme="minorHAnsi" w:hAnsiTheme="minorHAnsi" w:cstheme="minorHAnsi"/>
              </w:rPr>
              <w:t xml:space="preserve">exploitations agricoles en vue de réduire les pertes au niveau de la production, de la récolte, de la collecte et de la conservation et le stockage des produits agricoles.  </w:t>
            </w:r>
          </w:p>
          <w:p w14:paraId="273ED89E" w14:textId="77777777" w:rsidR="002234C7" w:rsidRDefault="002234C7" w:rsidP="004B491C">
            <w:pPr>
              <w:pStyle w:val="NormalWeb"/>
              <w:numPr>
                <w:ilvl w:val="0"/>
                <w:numId w:val="4"/>
              </w:numPr>
              <w:jc w:val="both"/>
              <w:rPr>
                <w:rFonts w:asciiTheme="minorHAnsi" w:hAnsiTheme="minorHAnsi" w:cstheme="minorHAnsi"/>
              </w:rPr>
            </w:pPr>
            <w:r w:rsidRPr="00031644">
              <w:rPr>
                <w:rFonts w:asciiTheme="minorHAnsi" w:hAnsiTheme="minorHAnsi" w:cstheme="minorHAnsi"/>
              </w:rPr>
              <w:t xml:space="preserve">Un programme d’accompagnement des </w:t>
            </w:r>
            <w:r>
              <w:rPr>
                <w:rFonts w:asciiTheme="minorHAnsi" w:hAnsiTheme="minorHAnsi" w:cstheme="minorHAnsi"/>
              </w:rPr>
              <w:t>unités industrielles pour réduire les pertes au niveau du système de transformation, de conditionnement et de stockage des produits alimentaires issus des industries agroalimentaires.</w:t>
            </w:r>
          </w:p>
          <w:p w14:paraId="3108DFEB" w14:textId="77777777" w:rsidR="002234C7" w:rsidRPr="001F4512" w:rsidRDefault="002234C7" w:rsidP="004B491C">
            <w:pPr>
              <w:pStyle w:val="NormalWeb"/>
              <w:numPr>
                <w:ilvl w:val="0"/>
                <w:numId w:val="4"/>
              </w:numPr>
              <w:jc w:val="both"/>
              <w:rPr>
                <w:rFonts w:asciiTheme="minorHAnsi" w:hAnsiTheme="minorHAnsi"/>
                <w:b/>
                <w:bCs/>
                <w:color w:val="000000"/>
              </w:rPr>
            </w:pPr>
            <w:r w:rsidRPr="00031644">
              <w:rPr>
                <w:rFonts w:asciiTheme="minorHAnsi" w:hAnsiTheme="minorHAnsi" w:cstheme="minorHAnsi"/>
              </w:rPr>
              <w:lastRenderedPageBreak/>
              <w:t xml:space="preserve">Un programme d’accompagnement des </w:t>
            </w:r>
            <w:r>
              <w:rPr>
                <w:rFonts w:asciiTheme="minorHAnsi" w:hAnsiTheme="minorHAnsi" w:cstheme="minorHAnsi"/>
              </w:rPr>
              <w:t xml:space="preserve">commerçants et des grandes surfaces en vue de réduire les pertes au niveau de la gestion des produits destinés à la commercialisation. </w:t>
            </w:r>
          </w:p>
        </w:tc>
      </w:tr>
      <w:tr w:rsidR="002234C7" w:rsidRPr="001F4512" w14:paraId="32DE9242" w14:textId="77777777" w:rsidTr="00292022">
        <w:tc>
          <w:tcPr>
            <w:tcW w:w="9350" w:type="dxa"/>
          </w:tcPr>
          <w:p w14:paraId="2B6DEB09" w14:textId="18D4D75A" w:rsidR="002234C7" w:rsidRPr="00BD43C0"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lastRenderedPageBreak/>
              <w:t>Porteur du projet :</w:t>
            </w:r>
            <w:r>
              <w:rPr>
                <w:rFonts w:asciiTheme="minorHAnsi" w:hAnsiTheme="minorHAnsi" w:cstheme="minorHAnsi"/>
                <w:b/>
                <w:bCs/>
              </w:rPr>
              <w:t xml:space="preserve"> </w:t>
            </w:r>
            <w:r>
              <w:rPr>
                <w:rFonts w:asciiTheme="minorHAnsi" w:hAnsiTheme="minorHAnsi" w:cstheme="minorHAnsi"/>
              </w:rPr>
              <w:t xml:space="preserve">Ministères de l’agriculture, de l’industrie et du commerce </w:t>
            </w:r>
          </w:p>
        </w:tc>
      </w:tr>
      <w:tr w:rsidR="002234C7" w:rsidRPr="001F4512" w14:paraId="7A58968D" w14:textId="77777777" w:rsidTr="00292022">
        <w:tc>
          <w:tcPr>
            <w:tcW w:w="9350" w:type="dxa"/>
          </w:tcPr>
          <w:p w14:paraId="63D34E88" w14:textId="77777777" w:rsidR="001B3786" w:rsidRDefault="001B3786" w:rsidP="00B60455">
            <w:pPr>
              <w:pStyle w:val="NormalWeb"/>
              <w:jc w:val="both"/>
              <w:rPr>
                <w:rFonts w:asciiTheme="minorHAnsi" w:hAnsiTheme="minorHAnsi" w:cstheme="minorHAnsi"/>
                <w:b/>
                <w:bCs/>
              </w:rPr>
            </w:pPr>
          </w:p>
          <w:p w14:paraId="03E4C4A5" w14:textId="2D705229"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Partenaires de mise en œuvre :</w:t>
            </w:r>
            <w:r>
              <w:rPr>
                <w:rFonts w:asciiTheme="minorHAnsi" w:hAnsiTheme="minorHAnsi" w:cstheme="minorHAnsi"/>
                <w:b/>
                <w:bCs/>
              </w:rPr>
              <w:t xml:space="preserve"> </w:t>
            </w:r>
            <w:r>
              <w:rPr>
                <w:rFonts w:asciiTheme="minorHAnsi" w:hAnsiTheme="minorHAnsi" w:cstheme="minorHAnsi"/>
              </w:rPr>
              <w:t>UTAP, UTICA</w:t>
            </w:r>
          </w:p>
        </w:tc>
      </w:tr>
      <w:tr w:rsidR="002234C7" w:rsidRPr="001F4512" w14:paraId="28FE6D29" w14:textId="77777777" w:rsidTr="00292022">
        <w:tc>
          <w:tcPr>
            <w:tcW w:w="9350" w:type="dxa"/>
          </w:tcPr>
          <w:p w14:paraId="79D8EB7A" w14:textId="77777777" w:rsidR="001B3786" w:rsidRDefault="001B3786" w:rsidP="00B60455">
            <w:pPr>
              <w:pStyle w:val="NormalWeb"/>
              <w:jc w:val="both"/>
              <w:rPr>
                <w:rFonts w:asciiTheme="minorHAnsi" w:hAnsiTheme="minorHAnsi" w:cstheme="minorHAnsi"/>
                <w:b/>
                <w:bCs/>
              </w:rPr>
            </w:pPr>
          </w:p>
          <w:p w14:paraId="33948A4C" w14:textId="224CDD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 xml:space="preserve">Coût estimatif du projet </w:t>
            </w:r>
          </w:p>
          <w:p w14:paraId="648A4ED0" w14:textId="77777777" w:rsidR="002234C7" w:rsidRPr="00DC5B25" w:rsidRDefault="002234C7" w:rsidP="00B60455">
            <w:pPr>
              <w:pStyle w:val="NormalWeb"/>
              <w:jc w:val="both"/>
              <w:rPr>
                <w:rFonts w:asciiTheme="minorHAnsi" w:hAnsiTheme="minorHAnsi" w:cstheme="minorHAnsi"/>
              </w:rPr>
            </w:pPr>
            <w:r>
              <w:rPr>
                <w:rFonts w:asciiTheme="minorHAnsi" w:hAnsiTheme="minorHAnsi" w:cstheme="minorHAnsi"/>
              </w:rPr>
              <w:t>150 000 dinars (Etude et développement des trois programmes)</w:t>
            </w:r>
            <w:r>
              <w:rPr>
                <w:rFonts w:asciiTheme="minorHAnsi" w:hAnsiTheme="minorHAnsi" w:cstheme="minorHAnsi"/>
              </w:rPr>
              <w:br/>
              <w:t>1 500 000 dinar/an (Exécution des trois programmes pendant un an)</w:t>
            </w:r>
          </w:p>
        </w:tc>
      </w:tr>
      <w:tr w:rsidR="002234C7" w:rsidRPr="001F4512" w14:paraId="1218BCAC" w14:textId="77777777" w:rsidTr="00292022">
        <w:tc>
          <w:tcPr>
            <w:tcW w:w="9350" w:type="dxa"/>
          </w:tcPr>
          <w:p w14:paraId="63C7CCF4" w14:textId="77777777" w:rsidR="001B3786" w:rsidRDefault="001B3786" w:rsidP="00B60455">
            <w:pPr>
              <w:pStyle w:val="NormalWeb"/>
              <w:jc w:val="both"/>
              <w:rPr>
                <w:rFonts w:asciiTheme="minorHAnsi" w:hAnsiTheme="minorHAnsi" w:cstheme="minorHAnsi"/>
                <w:b/>
                <w:bCs/>
              </w:rPr>
            </w:pPr>
          </w:p>
          <w:p w14:paraId="1B0E63D6" w14:textId="5DFF41A0" w:rsidR="002234C7" w:rsidRPr="001B3786"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Durée du projet :</w:t>
            </w:r>
            <w:r w:rsidRPr="00DC5B25">
              <w:rPr>
                <w:rFonts w:asciiTheme="minorHAnsi" w:hAnsiTheme="minorHAnsi" w:cstheme="minorHAnsi"/>
                <w:b/>
                <w:bCs/>
              </w:rPr>
              <w:t xml:space="preserve"> </w:t>
            </w:r>
            <w:r w:rsidRPr="00DC5B25">
              <w:rPr>
                <w:rFonts w:asciiTheme="minorHAnsi" w:hAnsiTheme="minorHAnsi" w:cstheme="minorHAnsi"/>
              </w:rPr>
              <w:t>1 année</w:t>
            </w:r>
          </w:p>
        </w:tc>
      </w:tr>
    </w:tbl>
    <w:p w14:paraId="5A0AC13D" w14:textId="77777777" w:rsidR="002234C7" w:rsidRPr="001F4512" w:rsidRDefault="002234C7" w:rsidP="00B60455">
      <w:pPr>
        <w:jc w:val="both"/>
        <w:rPr>
          <w:rFonts w:eastAsia="Times New Roman" w:cs="Times New Roman"/>
          <w:color w:val="000000"/>
          <w:sz w:val="24"/>
          <w:szCs w:val="24"/>
          <w:lang w:eastAsia="fr-FR"/>
        </w:rPr>
      </w:pPr>
    </w:p>
    <w:p w14:paraId="69A4282F" w14:textId="77777777" w:rsidR="002234C7" w:rsidRPr="00DF6FD1" w:rsidRDefault="002234C7" w:rsidP="00B60455">
      <w:pPr>
        <w:pStyle w:val="Heading1"/>
        <w:jc w:val="both"/>
      </w:pPr>
      <w:r>
        <w:br w:type="page"/>
      </w:r>
      <w:bookmarkStart w:id="4" w:name="_Toc171357434"/>
      <w:r w:rsidRPr="00A67D50">
        <w:rPr>
          <w:bCs/>
          <w:color w:val="C00000"/>
        </w:rPr>
        <w:lastRenderedPageBreak/>
        <w:t xml:space="preserve">Intitulé du projet 3 : </w:t>
      </w:r>
      <w:r w:rsidRPr="007F3758">
        <w:t>Programme de communication, d’é</w:t>
      </w:r>
      <w:r>
        <w:t xml:space="preserve">ducation et de sensibilisation </w:t>
      </w:r>
      <w:r w:rsidRPr="007F3758">
        <w:t>pour la lutte contre le gaspillage alimentaire</w:t>
      </w:r>
      <w:r>
        <w:t xml:space="preserve"> en Tunisie</w:t>
      </w:r>
      <w:bookmarkEnd w:id="4"/>
      <w:r w:rsidRPr="007F375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2234C7" w:rsidRPr="001F4512" w14:paraId="54BF6AA4" w14:textId="77777777" w:rsidTr="001B3786">
        <w:tc>
          <w:tcPr>
            <w:tcW w:w="8910" w:type="dxa"/>
          </w:tcPr>
          <w:p w14:paraId="59A689E9"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Contexte :</w:t>
            </w:r>
          </w:p>
          <w:p w14:paraId="65058CA1" w14:textId="77777777" w:rsidR="002234C7" w:rsidRPr="00C9671D" w:rsidRDefault="002234C7" w:rsidP="00B60455">
            <w:pPr>
              <w:jc w:val="both"/>
              <w:rPr>
                <w:sz w:val="24"/>
                <w:szCs w:val="24"/>
              </w:rPr>
            </w:pPr>
            <w:r w:rsidRPr="00C9671D">
              <w:rPr>
                <w:sz w:val="24"/>
                <w:szCs w:val="24"/>
              </w:rPr>
              <w:t xml:space="preserve">Malgré le coût onéreux du gaspillage </w:t>
            </w:r>
            <w:r>
              <w:rPr>
                <w:sz w:val="24"/>
                <w:szCs w:val="24"/>
              </w:rPr>
              <w:t xml:space="preserve">alimentaire </w:t>
            </w:r>
            <w:r w:rsidRPr="00C9671D">
              <w:rPr>
                <w:sz w:val="24"/>
                <w:szCs w:val="24"/>
              </w:rPr>
              <w:t xml:space="preserve">pour le budget des ménages et de l’Etat et son impact néfaste sur l’environnement et l’écosystème, il est constaté que la perception de ce phénomène chez une large partie des citoyens tunisiens reste assez faible et ne témoigne pas d’une véritable prise de conscience de la gravité de la situation et de l’impératif d’un changement de paradigme à tous les échelons et maillons du système alimentaire. </w:t>
            </w:r>
          </w:p>
          <w:p w14:paraId="20F0E64A" w14:textId="77777777" w:rsidR="002234C7" w:rsidRPr="001F4512" w:rsidRDefault="002234C7" w:rsidP="00B60455">
            <w:pPr>
              <w:jc w:val="both"/>
              <w:rPr>
                <w:sz w:val="24"/>
                <w:szCs w:val="24"/>
              </w:rPr>
            </w:pPr>
            <w:r w:rsidRPr="00036D29">
              <w:rPr>
                <w:sz w:val="24"/>
                <w:szCs w:val="24"/>
              </w:rPr>
              <w:t>Plus le consommateur est conscient des enjeux planétaires et de durabilité de l’écosystème naturel plus son opinion s’oriente vers la nécessité de lutter contre le fléau de perte et du gaspillage alimentaire.</w:t>
            </w:r>
            <w:r>
              <w:rPr>
                <w:sz w:val="24"/>
                <w:szCs w:val="24"/>
              </w:rPr>
              <w:t xml:space="preserve"> L’éducation, la communication et la sensibilisation autour du problème de gaspillage alimentaire est essentielle pour lever la conscience des citoyens. </w:t>
            </w:r>
          </w:p>
        </w:tc>
      </w:tr>
      <w:tr w:rsidR="002234C7" w:rsidRPr="001F4512" w14:paraId="43641759" w14:textId="77777777" w:rsidTr="001B3786">
        <w:tc>
          <w:tcPr>
            <w:tcW w:w="8910" w:type="dxa"/>
          </w:tcPr>
          <w:p w14:paraId="331F8DCB" w14:textId="77777777" w:rsidR="001B3786" w:rsidRDefault="001B3786" w:rsidP="00B60455">
            <w:pPr>
              <w:pStyle w:val="NormalWeb"/>
              <w:jc w:val="both"/>
              <w:rPr>
                <w:rFonts w:asciiTheme="minorHAnsi" w:hAnsiTheme="minorHAnsi" w:cstheme="minorHAnsi"/>
                <w:b/>
                <w:bCs/>
              </w:rPr>
            </w:pPr>
          </w:p>
          <w:p w14:paraId="4E6AF38A" w14:textId="2485912F"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Objectifs du projet</w:t>
            </w:r>
            <w:r>
              <w:rPr>
                <w:rFonts w:asciiTheme="minorHAnsi" w:hAnsiTheme="minorHAnsi" w:cstheme="minorHAnsi"/>
                <w:b/>
                <w:bCs/>
              </w:rPr>
              <w:t> :</w:t>
            </w:r>
          </w:p>
          <w:p w14:paraId="780DC66D" w14:textId="77777777" w:rsidR="002234C7" w:rsidRPr="00DF6FD1"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Renforcer la connaissance et la conscience des citoyens par rapport aux enjeux du gaspillage alimentaire.</w:t>
            </w:r>
          </w:p>
          <w:p w14:paraId="438246DF" w14:textId="0C6799B6" w:rsidR="002234C7" w:rsidRPr="00DF6FD1"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Imbiber la culture de sobriété et de </w:t>
            </w:r>
            <w:r w:rsidR="001B3786">
              <w:rPr>
                <w:rFonts w:asciiTheme="minorHAnsi" w:hAnsiTheme="minorHAnsi" w:cstheme="minorHAnsi"/>
              </w:rPr>
              <w:t>non-gaspillage</w:t>
            </w:r>
            <w:r>
              <w:rPr>
                <w:rFonts w:asciiTheme="minorHAnsi" w:hAnsiTheme="minorHAnsi" w:cstheme="minorHAnsi"/>
              </w:rPr>
              <w:t xml:space="preserve"> </w:t>
            </w:r>
            <w:r w:rsidR="001B3786">
              <w:rPr>
                <w:rFonts w:asciiTheme="minorHAnsi" w:hAnsiTheme="minorHAnsi" w:cstheme="minorHAnsi"/>
              </w:rPr>
              <w:t>chez les</w:t>
            </w:r>
            <w:r>
              <w:rPr>
                <w:rFonts w:asciiTheme="minorHAnsi" w:hAnsiTheme="minorHAnsi" w:cstheme="minorHAnsi"/>
              </w:rPr>
              <w:t xml:space="preserve"> élèves et les enfants.</w:t>
            </w:r>
          </w:p>
          <w:p w14:paraId="77E5BBD7" w14:textId="25931F9B" w:rsidR="002234C7" w:rsidRPr="001F4512"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I</w:t>
            </w:r>
            <w:r w:rsidRPr="00CF705B">
              <w:rPr>
                <w:rFonts w:asciiTheme="minorHAnsi" w:hAnsiTheme="minorHAnsi" w:cstheme="minorHAnsi"/>
              </w:rPr>
              <w:t>nform</w:t>
            </w:r>
            <w:r>
              <w:rPr>
                <w:rFonts w:asciiTheme="minorHAnsi" w:hAnsiTheme="minorHAnsi" w:cstheme="minorHAnsi"/>
              </w:rPr>
              <w:t>er les citoyens et consommateurs</w:t>
            </w:r>
            <w:r w:rsidRPr="00CF705B">
              <w:rPr>
                <w:rFonts w:asciiTheme="minorHAnsi" w:hAnsiTheme="minorHAnsi" w:cstheme="minorHAnsi"/>
              </w:rPr>
              <w:t xml:space="preserve"> sur les </w:t>
            </w:r>
            <w:r>
              <w:rPr>
                <w:rFonts w:asciiTheme="minorHAnsi" w:hAnsiTheme="minorHAnsi" w:cstheme="minorHAnsi"/>
              </w:rPr>
              <w:t xml:space="preserve">bonnes pratiques en </w:t>
            </w:r>
            <w:r w:rsidR="001B3786">
              <w:rPr>
                <w:rFonts w:asciiTheme="minorHAnsi" w:hAnsiTheme="minorHAnsi" w:cstheme="minorHAnsi"/>
              </w:rPr>
              <w:t xml:space="preserve">matière </w:t>
            </w:r>
            <w:r w:rsidR="001B3786" w:rsidRPr="00CF705B">
              <w:rPr>
                <w:rFonts w:asciiTheme="minorHAnsi" w:hAnsiTheme="minorHAnsi" w:cstheme="minorHAnsi"/>
              </w:rPr>
              <w:t>d’achats</w:t>
            </w:r>
            <w:r>
              <w:rPr>
                <w:rFonts w:asciiTheme="minorHAnsi" w:hAnsiTheme="minorHAnsi" w:cstheme="minorHAnsi"/>
              </w:rPr>
              <w:t xml:space="preserve">, </w:t>
            </w:r>
            <w:r w:rsidRPr="00CF705B">
              <w:rPr>
                <w:rFonts w:asciiTheme="minorHAnsi" w:hAnsiTheme="minorHAnsi" w:cstheme="minorHAnsi"/>
              </w:rPr>
              <w:t>de conservation, d’emballage ou de recyclage des aliments.</w:t>
            </w:r>
          </w:p>
        </w:tc>
      </w:tr>
      <w:tr w:rsidR="002234C7" w:rsidRPr="001F4512" w14:paraId="415D3497" w14:textId="77777777" w:rsidTr="001B3786">
        <w:tc>
          <w:tcPr>
            <w:tcW w:w="8910" w:type="dxa"/>
          </w:tcPr>
          <w:p w14:paraId="71E08F11"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Résultats attendus</w:t>
            </w:r>
          </w:p>
          <w:p w14:paraId="4EDD61EE" w14:textId="77777777" w:rsidR="002234C7" w:rsidRPr="00AA5898"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Les ménages (hommes, femmes, enfants) se comportent de manière à éviter le gaspillage alimentaire.</w:t>
            </w:r>
          </w:p>
          <w:p w14:paraId="1E02D0E3" w14:textId="77777777" w:rsidR="002234C7" w:rsidRPr="00CF705B"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Les médias consacrent une partie de leurs programmes et émissions à la lutte contre le gaspillage</w:t>
            </w:r>
            <w:r w:rsidRPr="00AA5898">
              <w:rPr>
                <w:rFonts w:asciiTheme="minorHAnsi" w:hAnsiTheme="minorHAnsi"/>
                <w:b/>
                <w:bCs/>
                <w:color w:val="000000"/>
              </w:rPr>
              <w:t>.</w:t>
            </w:r>
          </w:p>
          <w:p w14:paraId="6D145DBE" w14:textId="6370843E" w:rsidR="002234C7" w:rsidRPr="001F4512"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Les établissements </w:t>
            </w:r>
            <w:r w:rsidR="001B3786">
              <w:rPr>
                <w:rFonts w:asciiTheme="minorHAnsi" w:hAnsiTheme="minorHAnsi" w:cstheme="minorHAnsi"/>
              </w:rPr>
              <w:t>d’éducation ont</w:t>
            </w:r>
            <w:r>
              <w:rPr>
                <w:rFonts w:asciiTheme="minorHAnsi" w:hAnsiTheme="minorHAnsi" w:cstheme="minorHAnsi"/>
              </w:rPr>
              <w:t xml:space="preserve"> introduit des activités (cours dans certaines matières, tels que : éducation civique, religion, etc., activités de clubs scolaires, …) visant l’éducation au </w:t>
            </w:r>
            <w:r w:rsidR="00E666BD">
              <w:rPr>
                <w:rFonts w:asciiTheme="minorHAnsi" w:hAnsiTheme="minorHAnsi" w:cstheme="minorHAnsi"/>
              </w:rPr>
              <w:t>non-gaspillage</w:t>
            </w:r>
            <w:r>
              <w:rPr>
                <w:rFonts w:asciiTheme="minorHAnsi" w:hAnsiTheme="minorHAnsi" w:cstheme="minorHAnsi"/>
              </w:rPr>
              <w:t xml:space="preserve"> alimentaire.</w:t>
            </w:r>
          </w:p>
        </w:tc>
      </w:tr>
      <w:tr w:rsidR="002234C7" w:rsidRPr="001F4512" w14:paraId="0790D0F0" w14:textId="77777777" w:rsidTr="001B3786">
        <w:tc>
          <w:tcPr>
            <w:tcW w:w="8910" w:type="dxa"/>
          </w:tcPr>
          <w:p w14:paraId="2FB7545B"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Composantes du projet</w:t>
            </w:r>
          </w:p>
          <w:p w14:paraId="272BF62F" w14:textId="77777777" w:rsidR="002234C7" w:rsidRDefault="002234C7" w:rsidP="00B60455">
            <w:pPr>
              <w:pStyle w:val="NormalWeb"/>
              <w:jc w:val="both"/>
              <w:rPr>
                <w:rFonts w:asciiTheme="minorHAnsi" w:hAnsiTheme="minorHAnsi" w:cstheme="minorHAnsi"/>
              </w:rPr>
            </w:pPr>
            <w:r>
              <w:rPr>
                <w:rFonts w:asciiTheme="minorHAnsi" w:hAnsiTheme="minorHAnsi" w:cstheme="minorHAnsi"/>
              </w:rPr>
              <w:t>Le programme de communication, d’éducation et de sensibilisation est développé pour une période adéquate pour atteindre les objectifs escomptés de réduction du gaspillage alimentaire auprès des différents groupes cibles. Les principaux éléments du programme sont :</w:t>
            </w:r>
          </w:p>
          <w:p w14:paraId="5C903BB8"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Entreprendre des formations et de sensibilisation pour les différents acteurs concernés (media, éducateurs, imams…) en matière de lutte contre le gaspillage alimentaire.</w:t>
            </w:r>
          </w:p>
          <w:p w14:paraId="244FE919" w14:textId="07857826" w:rsidR="002234C7" w:rsidRPr="00041FC6" w:rsidRDefault="001B3786" w:rsidP="004B491C">
            <w:pPr>
              <w:pStyle w:val="NormalWeb"/>
              <w:numPr>
                <w:ilvl w:val="0"/>
                <w:numId w:val="2"/>
              </w:numPr>
              <w:jc w:val="both"/>
              <w:rPr>
                <w:rFonts w:asciiTheme="minorHAnsi" w:hAnsiTheme="minorHAnsi" w:cstheme="minorHAnsi"/>
              </w:rPr>
            </w:pPr>
            <w:r>
              <w:rPr>
                <w:rFonts w:asciiTheme="minorHAnsi" w:hAnsiTheme="minorHAnsi" w:cstheme="minorHAnsi"/>
              </w:rPr>
              <w:lastRenderedPageBreak/>
              <w:t xml:space="preserve">Entreprendre </w:t>
            </w:r>
            <w:r w:rsidRPr="00041FC6">
              <w:rPr>
                <w:rFonts w:asciiTheme="minorHAnsi" w:hAnsiTheme="minorHAnsi" w:cstheme="minorHAnsi"/>
              </w:rPr>
              <w:t>des</w:t>
            </w:r>
            <w:r w:rsidR="002234C7" w:rsidRPr="00041FC6">
              <w:rPr>
                <w:rFonts w:asciiTheme="minorHAnsi" w:hAnsiTheme="minorHAnsi" w:cstheme="minorHAnsi"/>
              </w:rPr>
              <w:t xml:space="preserve"> campagnes de sensibilisation et d’information ciblant les ménages, les jardins d’enfants et les écoles primaires.</w:t>
            </w:r>
          </w:p>
          <w:p w14:paraId="28AE2319" w14:textId="77777777" w:rsidR="002234C7" w:rsidRPr="00041FC6" w:rsidRDefault="002234C7" w:rsidP="004B491C">
            <w:pPr>
              <w:pStyle w:val="NormalWeb"/>
              <w:numPr>
                <w:ilvl w:val="0"/>
                <w:numId w:val="2"/>
              </w:numPr>
              <w:jc w:val="both"/>
              <w:rPr>
                <w:rFonts w:asciiTheme="minorHAnsi" w:hAnsiTheme="minorHAnsi" w:cstheme="minorHAnsi"/>
              </w:rPr>
            </w:pPr>
            <w:r w:rsidRPr="00041FC6">
              <w:rPr>
                <w:rFonts w:asciiTheme="minorHAnsi" w:hAnsiTheme="minorHAnsi" w:cstheme="minorHAnsi"/>
              </w:rPr>
              <w:t>Relancer la charte de lutte contre le gaspillage alimentaire initiée par l’INC en mobilisant les partenaires signataires et l’élargissant à d’autres partenaires.</w:t>
            </w:r>
          </w:p>
          <w:p w14:paraId="3B8546B5" w14:textId="77777777" w:rsidR="002234C7" w:rsidRPr="00041FC6" w:rsidRDefault="002234C7" w:rsidP="004B491C">
            <w:pPr>
              <w:pStyle w:val="NormalWeb"/>
              <w:numPr>
                <w:ilvl w:val="0"/>
                <w:numId w:val="2"/>
              </w:numPr>
              <w:jc w:val="both"/>
              <w:rPr>
                <w:rFonts w:asciiTheme="minorHAnsi" w:hAnsiTheme="minorHAnsi" w:cstheme="minorHAnsi"/>
              </w:rPr>
            </w:pPr>
            <w:r w:rsidRPr="00041FC6">
              <w:rPr>
                <w:rFonts w:asciiTheme="minorHAnsi" w:hAnsiTheme="minorHAnsi" w:cstheme="minorHAnsi"/>
              </w:rPr>
              <w:t xml:space="preserve">Développer et distribuer par les partenaires des supports de communication spécifiques à chaque cible, notamment des organismes de la société civile dans le cadre de la charte. </w:t>
            </w:r>
          </w:p>
          <w:p w14:paraId="02F65251" w14:textId="2901234B" w:rsidR="002234C7" w:rsidRPr="00041FC6" w:rsidRDefault="002234C7" w:rsidP="004B491C">
            <w:pPr>
              <w:pStyle w:val="NormalWeb"/>
              <w:numPr>
                <w:ilvl w:val="0"/>
                <w:numId w:val="2"/>
              </w:numPr>
              <w:jc w:val="both"/>
              <w:rPr>
                <w:rFonts w:asciiTheme="minorHAnsi" w:hAnsiTheme="minorHAnsi" w:cstheme="minorHAnsi"/>
              </w:rPr>
            </w:pPr>
            <w:r w:rsidRPr="00041FC6">
              <w:rPr>
                <w:rFonts w:asciiTheme="minorHAnsi" w:hAnsiTheme="minorHAnsi" w:cstheme="minorHAnsi"/>
              </w:rPr>
              <w:t>Elaborer un guide de bonne</w:t>
            </w:r>
            <w:r>
              <w:rPr>
                <w:rFonts w:asciiTheme="minorHAnsi" w:hAnsiTheme="minorHAnsi" w:cstheme="minorHAnsi"/>
              </w:rPr>
              <w:t>s</w:t>
            </w:r>
            <w:r w:rsidRPr="00041FC6">
              <w:rPr>
                <w:rFonts w:asciiTheme="minorHAnsi" w:hAnsiTheme="minorHAnsi" w:cstheme="minorHAnsi"/>
              </w:rPr>
              <w:t xml:space="preserve"> pratique</w:t>
            </w:r>
            <w:r>
              <w:rPr>
                <w:rFonts w:asciiTheme="minorHAnsi" w:hAnsiTheme="minorHAnsi" w:cstheme="minorHAnsi"/>
              </w:rPr>
              <w:t>s</w:t>
            </w:r>
            <w:r w:rsidRPr="00041FC6">
              <w:rPr>
                <w:rFonts w:asciiTheme="minorHAnsi" w:hAnsiTheme="minorHAnsi" w:cstheme="minorHAnsi"/>
              </w:rPr>
              <w:t xml:space="preserve"> </w:t>
            </w:r>
            <w:r>
              <w:rPr>
                <w:rFonts w:asciiTheme="minorHAnsi" w:hAnsiTheme="minorHAnsi" w:cstheme="minorHAnsi"/>
              </w:rPr>
              <w:t xml:space="preserve">en matière de lutte contre le gaspillage </w:t>
            </w:r>
            <w:r w:rsidR="001B3786">
              <w:rPr>
                <w:rFonts w:asciiTheme="minorHAnsi" w:hAnsiTheme="minorHAnsi" w:cstheme="minorHAnsi"/>
              </w:rPr>
              <w:t xml:space="preserve">alimentaire </w:t>
            </w:r>
            <w:r w:rsidR="001B3786" w:rsidRPr="00041FC6">
              <w:rPr>
                <w:rFonts w:asciiTheme="minorHAnsi" w:hAnsiTheme="minorHAnsi" w:cstheme="minorHAnsi"/>
              </w:rPr>
              <w:t>en</w:t>
            </w:r>
            <w:r w:rsidRPr="00041FC6">
              <w:rPr>
                <w:rFonts w:asciiTheme="minorHAnsi" w:hAnsiTheme="minorHAnsi" w:cstheme="minorHAnsi"/>
              </w:rPr>
              <w:t xml:space="preserve"> vue de l’utiliser dans les activités et campagnes de sensibilisation des </w:t>
            </w:r>
            <w:r>
              <w:rPr>
                <w:rFonts w:asciiTheme="minorHAnsi" w:hAnsiTheme="minorHAnsi" w:cstheme="minorHAnsi"/>
              </w:rPr>
              <w:t xml:space="preserve">citoyens et des groupes </w:t>
            </w:r>
            <w:r w:rsidR="001B3786">
              <w:rPr>
                <w:rFonts w:asciiTheme="minorHAnsi" w:hAnsiTheme="minorHAnsi" w:cstheme="minorHAnsi"/>
              </w:rPr>
              <w:t xml:space="preserve">sociaux </w:t>
            </w:r>
            <w:r w:rsidR="001B3786" w:rsidRPr="00041FC6">
              <w:rPr>
                <w:rFonts w:asciiTheme="minorHAnsi" w:hAnsiTheme="minorHAnsi" w:cstheme="minorHAnsi"/>
              </w:rPr>
              <w:t>au</w:t>
            </w:r>
            <w:r w:rsidRPr="00041FC6">
              <w:rPr>
                <w:rFonts w:asciiTheme="minorHAnsi" w:hAnsiTheme="minorHAnsi" w:cstheme="minorHAnsi"/>
              </w:rPr>
              <w:t xml:space="preserve"> gaspillage alimentaire. </w:t>
            </w:r>
          </w:p>
          <w:p w14:paraId="3EC0A89F" w14:textId="77777777" w:rsidR="002234C7" w:rsidRDefault="002234C7" w:rsidP="004B491C">
            <w:pPr>
              <w:pStyle w:val="NormalWeb"/>
              <w:numPr>
                <w:ilvl w:val="0"/>
                <w:numId w:val="2"/>
              </w:numPr>
              <w:jc w:val="both"/>
              <w:rPr>
                <w:rFonts w:asciiTheme="minorHAnsi" w:hAnsiTheme="minorHAnsi" w:cstheme="minorHAnsi"/>
              </w:rPr>
            </w:pPr>
            <w:r w:rsidRPr="00041FC6">
              <w:rPr>
                <w:rFonts w:asciiTheme="minorHAnsi" w:hAnsiTheme="minorHAnsi" w:cstheme="minorHAnsi"/>
              </w:rPr>
              <w:t>Réaliser des enquêtes de suivi et d’évaluation des activités de sensibilisation</w:t>
            </w:r>
            <w:r>
              <w:rPr>
                <w:rFonts w:asciiTheme="minorHAnsi" w:hAnsiTheme="minorHAnsi" w:cstheme="minorHAnsi"/>
              </w:rPr>
              <w:t>, basées sur des indicateurs de suivi et d’impact, par exemple :</w:t>
            </w:r>
          </w:p>
          <w:p w14:paraId="0011A247" w14:textId="77777777" w:rsidR="002234C7" w:rsidRDefault="002234C7" w:rsidP="004B491C">
            <w:pPr>
              <w:pStyle w:val="NormalWeb"/>
              <w:numPr>
                <w:ilvl w:val="1"/>
                <w:numId w:val="2"/>
              </w:numPr>
              <w:jc w:val="both"/>
              <w:rPr>
                <w:rFonts w:asciiTheme="minorHAnsi" w:hAnsiTheme="minorHAnsi" w:cstheme="minorHAnsi"/>
              </w:rPr>
            </w:pPr>
            <w:r>
              <w:rPr>
                <w:rFonts w:asciiTheme="minorHAnsi" w:hAnsiTheme="minorHAnsi" w:cstheme="minorHAnsi"/>
              </w:rPr>
              <w:t xml:space="preserve">X % des habitants </w:t>
            </w:r>
            <w:r w:rsidRPr="00041FC6">
              <w:rPr>
                <w:rFonts w:asciiTheme="minorHAnsi" w:hAnsiTheme="minorHAnsi" w:cstheme="minorHAnsi"/>
              </w:rPr>
              <w:t>appliquent au moins une mesure de bonnes pratiques pour réduire le gaspillage alimentaire</w:t>
            </w:r>
            <w:r>
              <w:rPr>
                <w:rFonts w:asciiTheme="minorHAnsi" w:hAnsiTheme="minorHAnsi" w:cstheme="minorHAnsi"/>
              </w:rPr>
              <w:t>,</w:t>
            </w:r>
          </w:p>
          <w:p w14:paraId="3F8B1EFD" w14:textId="77777777" w:rsidR="002234C7" w:rsidRDefault="002234C7" w:rsidP="004B491C">
            <w:pPr>
              <w:pStyle w:val="NormalWeb"/>
              <w:numPr>
                <w:ilvl w:val="1"/>
                <w:numId w:val="2"/>
              </w:numPr>
              <w:jc w:val="both"/>
              <w:rPr>
                <w:rFonts w:asciiTheme="minorHAnsi" w:hAnsiTheme="minorHAnsi" w:cstheme="minorHAnsi"/>
              </w:rPr>
            </w:pPr>
            <w:r>
              <w:rPr>
                <w:rFonts w:asciiTheme="minorHAnsi" w:hAnsiTheme="minorHAnsi" w:cstheme="minorHAnsi"/>
              </w:rPr>
              <w:t>X % des ONG’s approchées ont participé</w:t>
            </w:r>
            <w:r w:rsidRPr="00041FC6">
              <w:rPr>
                <w:rFonts w:asciiTheme="minorHAnsi" w:hAnsiTheme="minorHAnsi" w:cstheme="minorHAnsi"/>
              </w:rPr>
              <w:t xml:space="preserve"> à </w:t>
            </w:r>
            <w:r>
              <w:rPr>
                <w:rFonts w:asciiTheme="minorHAnsi" w:hAnsiTheme="minorHAnsi" w:cstheme="minorHAnsi"/>
              </w:rPr>
              <w:t xml:space="preserve">au moins n </w:t>
            </w:r>
            <w:r w:rsidRPr="00041FC6">
              <w:rPr>
                <w:rFonts w:asciiTheme="minorHAnsi" w:hAnsiTheme="minorHAnsi" w:cstheme="minorHAnsi"/>
              </w:rPr>
              <w:t xml:space="preserve">activités de sensibilisation auprès des ménages </w:t>
            </w:r>
            <w:r>
              <w:rPr>
                <w:rFonts w:asciiTheme="minorHAnsi" w:hAnsiTheme="minorHAnsi" w:cstheme="minorHAnsi"/>
              </w:rPr>
              <w:t xml:space="preserve">et d’autres groupes cibles </w:t>
            </w:r>
            <w:r w:rsidRPr="00041FC6">
              <w:rPr>
                <w:rFonts w:asciiTheme="minorHAnsi" w:hAnsiTheme="minorHAnsi" w:cstheme="minorHAnsi"/>
              </w:rPr>
              <w:t>pour réduire le gaspillage alimentaire</w:t>
            </w:r>
          </w:p>
          <w:p w14:paraId="5730954B" w14:textId="77777777" w:rsidR="002234C7" w:rsidRDefault="002234C7" w:rsidP="004B491C">
            <w:pPr>
              <w:pStyle w:val="NormalWeb"/>
              <w:numPr>
                <w:ilvl w:val="1"/>
                <w:numId w:val="2"/>
              </w:numPr>
              <w:jc w:val="both"/>
              <w:rPr>
                <w:rFonts w:asciiTheme="minorHAnsi" w:hAnsiTheme="minorHAnsi" w:cstheme="minorHAnsi"/>
              </w:rPr>
            </w:pPr>
            <w:r>
              <w:rPr>
                <w:rFonts w:asciiTheme="minorHAnsi" w:hAnsiTheme="minorHAnsi" w:cstheme="minorHAnsi"/>
              </w:rPr>
              <w:t>Les pertes financières liées aux pertes et gaspillages alimentaires</w:t>
            </w:r>
          </w:p>
          <w:p w14:paraId="7DDC4D5C" w14:textId="0B5E6852" w:rsidR="002234C7" w:rsidRPr="001F4512" w:rsidRDefault="002234C7" w:rsidP="004B491C">
            <w:pPr>
              <w:pStyle w:val="NormalWeb"/>
              <w:numPr>
                <w:ilvl w:val="1"/>
                <w:numId w:val="2"/>
              </w:numPr>
              <w:jc w:val="both"/>
              <w:rPr>
                <w:rFonts w:asciiTheme="minorHAnsi" w:hAnsiTheme="minorHAnsi"/>
                <w:b/>
                <w:bCs/>
                <w:color w:val="000000"/>
              </w:rPr>
            </w:pPr>
            <w:r w:rsidRPr="00876588">
              <w:rPr>
                <w:rFonts w:asciiTheme="minorHAnsi" w:hAnsiTheme="minorHAnsi" w:cstheme="minorHAnsi"/>
              </w:rPr>
              <w:t>L</w:t>
            </w:r>
            <w:r>
              <w:rPr>
                <w:rFonts w:asciiTheme="minorHAnsi" w:hAnsiTheme="minorHAnsi" w:cstheme="minorHAnsi"/>
              </w:rPr>
              <w:t>es écoles ont introduit</w:t>
            </w:r>
            <w:r w:rsidRPr="00876588">
              <w:rPr>
                <w:rFonts w:asciiTheme="minorHAnsi" w:hAnsiTheme="minorHAnsi" w:cstheme="minorHAnsi"/>
              </w:rPr>
              <w:t xml:space="preserve"> dans au </w:t>
            </w:r>
            <w:r w:rsidR="001B3786" w:rsidRPr="00876588">
              <w:rPr>
                <w:rFonts w:asciiTheme="minorHAnsi" w:hAnsiTheme="minorHAnsi" w:cstheme="minorHAnsi"/>
              </w:rPr>
              <w:t xml:space="preserve">moins </w:t>
            </w:r>
            <w:r w:rsidR="001B3786">
              <w:rPr>
                <w:rFonts w:asciiTheme="minorHAnsi" w:hAnsiTheme="minorHAnsi" w:cstheme="minorHAnsi"/>
              </w:rPr>
              <w:t>une</w:t>
            </w:r>
            <w:r w:rsidRPr="00876588">
              <w:rPr>
                <w:rFonts w:asciiTheme="minorHAnsi" w:hAnsiTheme="minorHAnsi" w:cstheme="minorHAnsi"/>
              </w:rPr>
              <w:t xml:space="preserve"> matière ou </w:t>
            </w:r>
            <w:r>
              <w:rPr>
                <w:rFonts w:asciiTheme="minorHAnsi" w:hAnsiTheme="minorHAnsi" w:cstheme="minorHAnsi"/>
              </w:rPr>
              <w:t xml:space="preserve">dans un </w:t>
            </w:r>
            <w:r w:rsidRPr="00876588">
              <w:rPr>
                <w:rFonts w:asciiTheme="minorHAnsi" w:hAnsiTheme="minorHAnsi" w:cstheme="minorHAnsi"/>
              </w:rPr>
              <w:t>club scolaire des éléments relatifs aux enjeux du gaspillage alimentaire</w:t>
            </w:r>
          </w:p>
        </w:tc>
      </w:tr>
      <w:tr w:rsidR="002234C7" w:rsidRPr="001F4512" w14:paraId="506AB33C" w14:textId="77777777" w:rsidTr="001B3786">
        <w:tc>
          <w:tcPr>
            <w:tcW w:w="8910" w:type="dxa"/>
          </w:tcPr>
          <w:p w14:paraId="04880A85" w14:textId="77777777" w:rsidR="001B3786" w:rsidRDefault="001B3786" w:rsidP="001B3786">
            <w:pPr>
              <w:pStyle w:val="NormalWeb"/>
              <w:rPr>
                <w:rFonts w:asciiTheme="minorHAnsi" w:hAnsiTheme="minorHAnsi" w:cstheme="minorHAnsi"/>
                <w:b/>
                <w:bCs/>
              </w:rPr>
            </w:pPr>
          </w:p>
          <w:p w14:paraId="421C3D5B" w14:textId="114AFAE6" w:rsidR="002234C7" w:rsidRPr="001B3786" w:rsidRDefault="002234C7" w:rsidP="001B3786">
            <w:pPr>
              <w:pStyle w:val="NormalWeb"/>
              <w:rPr>
                <w:rFonts w:asciiTheme="minorHAnsi" w:hAnsiTheme="minorHAnsi" w:cstheme="minorHAnsi"/>
                <w:b/>
                <w:bCs/>
              </w:rPr>
            </w:pPr>
            <w:r w:rsidRPr="001F4512">
              <w:rPr>
                <w:rFonts w:asciiTheme="minorHAnsi" w:hAnsiTheme="minorHAnsi" w:cstheme="minorHAnsi"/>
                <w:b/>
                <w:bCs/>
              </w:rPr>
              <w:t>Porteur du projet :</w:t>
            </w:r>
            <w:r>
              <w:rPr>
                <w:rFonts w:asciiTheme="minorHAnsi" w:hAnsiTheme="minorHAnsi" w:cstheme="minorHAnsi"/>
                <w:b/>
                <w:bCs/>
              </w:rPr>
              <w:t xml:space="preserve"> </w:t>
            </w:r>
            <w:r w:rsidRPr="00DC5B25">
              <w:rPr>
                <w:rFonts w:asciiTheme="minorHAnsi" w:hAnsiTheme="minorHAnsi" w:cstheme="minorHAnsi"/>
              </w:rPr>
              <w:t>Institut National de la consommation</w:t>
            </w:r>
            <w:r>
              <w:rPr>
                <w:rFonts w:asciiTheme="minorHAnsi" w:hAnsiTheme="minorHAnsi" w:cstheme="minorHAnsi"/>
              </w:rPr>
              <w:t xml:space="preserve"> </w:t>
            </w:r>
            <w:r w:rsidRPr="00DC5B25">
              <w:rPr>
                <w:rFonts w:asciiTheme="minorHAnsi" w:hAnsiTheme="minorHAnsi" w:cstheme="minorHAnsi"/>
              </w:rPr>
              <w:t>(</w:t>
            </w:r>
            <w:r>
              <w:rPr>
                <w:rFonts w:asciiTheme="minorHAnsi" w:hAnsiTheme="minorHAnsi" w:cstheme="minorHAnsi"/>
              </w:rPr>
              <w:t>INC</w:t>
            </w:r>
            <w:r w:rsidRPr="00DC5B25">
              <w:rPr>
                <w:rFonts w:asciiTheme="minorHAnsi" w:hAnsiTheme="minorHAnsi" w:cstheme="minorHAnsi"/>
              </w:rPr>
              <w:t xml:space="preserve">) et </w:t>
            </w:r>
            <w:r>
              <w:rPr>
                <w:rFonts w:asciiTheme="minorHAnsi" w:hAnsiTheme="minorHAnsi" w:cstheme="minorHAnsi"/>
              </w:rPr>
              <w:t>Organisation Tunisienne pour l’Information du Consommateur (OTIC)</w:t>
            </w:r>
            <w:r>
              <w:rPr>
                <w:rFonts w:asciiTheme="minorHAnsi" w:hAnsiTheme="minorHAnsi" w:cstheme="minorHAnsi"/>
              </w:rPr>
              <w:br/>
            </w:r>
          </w:p>
        </w:tc>
      </w:tr>
      <w:tr w:rsidR="002234C7" w:rsidRPr="001F4512" w14:paraId="0BBB0928" w14:textId="77777777" w:rsidTr="001B3786">
        <w:tc>
          <w:tcPr>
            <w:tcW w:w="8910" w:type="dxa"/>
          </w:tcPr>
          <w:p w14:paraId="097FED30" w14:textId="0BBCF192" w:rsidR="002234C7" w:rsidRPr="001F4512" w:rsidRDefault="002234C7" w:rsidP="001B3786">
            <w:pPr>
              <w:pStyle w:val="NormalWeb"/>
              <w:rPr>
                <w:rFonts w:asciiTheme="minorHAnsi" w:hAnsiTheme="minorHAnsi" w:cstheme="minorHAnsi"/>
                <w:b/>
                <w:bCs/>
              </w:rPr>
            </w:pPr>
            <w:r w:rsidRPr="001F4512">
              <w:rPr>
                <w:rFonts w:asciiTheme="minorHAnsi" w:hAnsiTheme="minorHAnsi" w:cstheme="minorHAnsi"/>
                <w:b/>
                <w:bCs/>
              </w:rPr>
              <w:t>Partenaires de mise en œuvre :</w:t>
            </w:r>
            <w:r>
              <w:rPr>
                <w:rFonts w:asciiTheme="minorHAnsi" w:hAnsiTheme="minorHAnsi" w:cstheme="minorHAnsi"/>
                <w:b/>
                <w:bCs/>
              </w:rPr>
              <w:t xml:space="preserve"> </w:t>
            </w:r>
            <w:r>
              <w:rPr>
                <w:rFonts w:asciiTheme="minorHAnsi" w:hAnsiTheme="minorHAnsi" w:cstheme="minorHAnsi"/>
              </w:rPr>
              <w:t xml:space="preserve">ONG’s, </w:t>
            </w:r>
            <w:r w:rsidRPr="00DC5B25">
              <w:rPr>
                <w:rFonts w:asciiTheme="minorHAnsi" w:hAnsiTheme="minorHAnsi" w:cstheme="minorHAnsi"/>
              </w:rPr>
              <w:t xml:space="preserve">Ministère du commerce, </w:t>
            </w:r>
            <w:r w:rsidR="001B3786" w:rsidRPr="00DC5B25">
              <w:rPr>
                <w:rFonts w:asciiTheme="minorHAnsi" w:hAnsiTheme="minorHAnsi" w:cstheme="minorHAnsi"/>
              </w:rPr>
              <w:t>ministère de l’Éducation</w:t>
            </w:r>
            <w:r>
              <w:rPr>
                <w:rFonts w:asciiTheme="minorHAnsi" w:hAnsiTheme="minorHAnsi" w:cstheme="minorHAnsi"/>
              </w:rPr>
              <w:t>, ministère de l’enseignement supérieur, Municipalités ...</w:t>
            </w:r>
            <w:r w:rsidR="00E666BD">
              <w:rPr>
                <w:rFonts w:asciiTheme="minorHAnsi" w:hAnsiTheme="minorHAnsi" w:cstheme="minorHAnsi"/>
              </w:rPr>
              <w:t xml:space="preserve">PNUE, </w:t>
            </w:r>
            <w:r>
              <w:rPr>
                <w:rFonts w:asciiTheme="minorHAnsi" w:hAnsiTheme="minorHAnsi" w:cstheme="minorHAnsi"/>
              </w:rPr>
              <w:t xml:space="preserve">FAO, PNUD, GIZ, </w:t>
            </w:r>
          </w:p>
        </w:tc>
      </w:tr>
      <w:tr w:rsidR="002234C7" w:rsidRPr="001F4512" w14:paraId="55C7FF96" w14:textId="77777777" w:rsidTr="001B3786">
        <w:tc>
          <w:tcPr>
            <w:tcW w:w="8910" w:type="dxa"/>
          </w:tcPr>
          <w:p w14:paraId="5E8F7D0B" w14:textId="77777777" w:rsidR="001B3786" w:rsidRDefault="001B3786" w:rsidP="001B3786">
            <w:pPr>
              <w:pStyle w:val="NormalWeb"/>
              <w:rPr>
                <w:rFonts w:asciiTheme="minorHAnsi" w:hAnsiTheme="minorHAnsi" w:cstheme="minorHAnsi"/>
                <w:b/>
                <w:bCs/>
              </w:rPr>
            </w:pPr>
          </w:p>
          <w:p w14:paraId="215AF848" w14:textId="49D3D497" w:rsidR="002234C7" w:rsidRPr="001F4512" w:rsidRDefault="002234C7" w:rsidP="001B3786">
            <w:pPr>
              <w:pStyle w:val="NormalWeb"/>
              <w:rPr>
                <w:rFonts w:asciiTheme="minorHAnsi" w:hAnsiTheme="minorHAnsi" w:cstheme="minorHAnsi"/>
                <w:b/>
                <w:bCs/>
              </w:rPr>
            </w:pPr>
            <w:r w:rsidRPr="001F4512">
              <w:rPr>
                <w:rFonts w:asciiTheme="minorHAnsi" w:hAnsiTheme="minorHAnsi" w:cstheme="minorHAnsi"/>
                <w:b/>
                <w:bCs/>
              </w:rPr>
              <w:t xml:space="preserve">Coût estimatif du projet </w:t>
            </w:r>
          </w:p>
          <w:p w14:paraId="39F3B733" w14:textId="77777777" w:rsidR="002234C7" w:rsidRPr="00DC5B25" w:rsidRDefault="002234C7" w:rsidP="001B3786">
            <w:pPr>
              <w:pStyle w:val="NormalWeb"/>
              <w:rPr>
                <w:rFonts w:asciiTheme="minorHAnsi" w:hAnsiTheme="minorHAnsi" w:cstheme="minorHAnsi"/>
              </w:rPr>
            </w:pPr>
            <w:r>
              <w:rPr>
                <w:rFonts w:asciiTheme="minorHAnsi" w:hAnsiTheme="minorHAnsi" w:cstheme="minorHAnsi"/>
              </w:rPr>
              <w:t>100 mille</w:t>
            </w:r>
            <w:r w:rsidRPr="00DC5B25">
              <w:rPr>
                <w:rFonts w:asciiTheme="minorHAnsi" w:hAnsiTheme="minorHAnsi" w:cstheme="minorHAnsi"/>
              </w:rPr>
              <w:t xml:space="preserve"> dinars </w:t>
            </w:r>
            <w:r>
              <w:rPr>
                <w:rFonts w:asciiTheme="minorHAnsi" w:hAnsiTheme="minorHAnsi" w:cstheme="minorHAnsi"/>
              </w:rPr>
              <w:t>(Développement du programme et des supports de communication)</w:t>
            </w:r>
            <w:r>
              <w:rPr>
                <w:rFonts w:asciiTheme="minorHAnsi" w:hAnsiTheme="minorHAnsi" w:cstheme="minorHAnsi"/>
              </w:rPr>
              <w:br/>
              <w:t>100 milles dinars/ans (Mise en œuvre du programme pendant la première année)</w:t>
            </w:r>
          </w:p>
        </w:tc>
      </w:tr>
      <w:tr w:rsidR="002234C7" w:rsidRPr="001F4512" w14:paraId="401E8B44" w14:textId="77777777" w:rsidTr="001B3786">
        <w:tc>
          <w:tcPr>
            <w:tcW w:w="8910" w:type="dxa"/>
          </w:tcPr>
          <w:p w14:paraId="5F7137DA" w14:textId="77777777" w:rsidR="001B3786" w:rsidRDefault="001B3786" w:rsidP="001B3786">
            <w:pPr>
              <w:pStyle w:val="NormalWeb"/>
              <w:rPr>
                <w:rFonts w:asciiTheme="minorHAnsi" w:hAnsiTheme="minorHAnsi" w:cstheme="minorHAnsi"/>
                <w:b/>
                <w:bCs/>
              </w:rPr>
            </w:pPr>
          </w:p>
          <w:p w14:paraId="76E8129A" w14:textId="7B15E2D0" w:rsidR="002234C7" w:rsidRPr="001B3786" w:rsidRDefault="002234C7" w:rsidP="001B3786">
            <w:pPr>
              <w:pStyle w:val="NormalWeb"/>
              <w:rPr>
                <w:rFonts w:asciiTheme="minorHAnsi" w:hAnsiTheme="minorHAnsi" w:cstheme="minorHAnsi"/>
                <w:b/>
                <w:bCs/>
              </w:rPr>
            </w:pPr>
            <w:r w:rsidRPr="001F4512">
              <w:rPr>
                <w:rFonts w:asciiTheme="minorHAnsi" w:hAnsiTheme="minorHAnsi" w:cstheme="minorHAnsi"/>
                <w:b/>
                <w:bCs/>
              </w:rPr>
              <w:t>Durée du projet :</w:t>
            </w:r>
            <w:r w:rsidRPr="00DC5B25">
              <w:rPr>
                <w:rFonts w:asciiTheme="minorHAnsi" w:hAnsiTheme="minorHAnsi" w:cstheme="minorHAnsi"/>
                <w:b/>
                <w:bCs/>
              </w:rPr>
              <w:t xml:space="preserve"> </w:t>
            </w:r>
            <w:r w:rsidRPr="00DC5B25">
              <w:rPr>
                <w:rFonts w:asciiTheme="minorHAnsi" w:hAnsiTheme="minorHAnsi" w:cstheme="minorHAnsi"/>
              </w:rPr>
              <w:t>1 année</w:t>
            </w:r>
          </w:p>
        </w:tc>
      </w:tr>
    </w:tbl>
    <w:p w14:paraId="613E5455" w14:textId="77777777" w:rsidR="001B3786" w:rsidRDefault="001B378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292022" w:rsidRPr="001F4512" w14:paraId="4869BB73" w14:textId="77777777" w:rsidTr="001B3786">
        <w:tc>
          <w:tcPr>
            <w:tcW w:w="8910" w:type="dxa"/>
          </w:tcPr>
          <w:p w14:paraId="550C0006" w14:textId="48BBA1E3" w:rsidR="00292022" w:rsidRPr="001F4512" w:rsidRDefault="00292022" w:rsidP="001B3786">
            <w:pPr>
              <w:pStyle w:val="NormalWeb"/>
              <w:rPr>
                <w:rFonts w:asciiTheme="minorHAnsi" w:hAnsiTheme="minorHAnsi" w:cstheme="minorHAnsi"/>
                <w:b/>
                <w:bCs/>
              </w:rPr>
            </w:pPr>
          </w:p>
        </w:tc>
      </w:tr>
    </w:tbl>
    <w:p w14:paraId="6ED18A24" w14:textId="0422DE6D" w:rsidR="002234C7" w:rsidRPr="00397D5A" w:rsidRDefault="002234C7" w:rsidP="001B3786">
      <w:pPr>
        <w:pStyle w:val="Heading1"/>
        <w:jc w:val="both"/>
      </w:pPr>
      <w:bookmarkStart w:id="5" w:name="_Toc171357435"/>
      <w:r w:rsidRPr="007F3758">
        <w:rPr>
          <w:bCs/>
          <w:color w:val="C00000"/>
        </w:rPr>
        <w:t>Int</w:t>
      </w:r>
      <w:r w:rsidRPr="001B3786">
        <w:rPr>
          <w:bCs/>
          <w:color w:val="C00000"/>
        </w:rPr>
        <w:t xml:space="preserve">itulé du projet 4 : </w:t>
      </w:r>
      <w:r w:rsidRPr="00397D5A">
        <w:t>Programme de réduction du gaspillage alimentaire dans le secteur de l’hôtellerie et la restauration : réglementation, incitation, sensibilisation, valorisation, récupération</w:t>
      </w:r>
      <w:bookmarkEnd w:id="5"/>
      <w:r w:rsidRPr="00397D5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2234C7" w:rsidRPr="001F4512" w14:paraId="60756712" w14:textId="77777777" w:rsidTr="00292022">
        <w:tc>
          <w:tcPr>
            <w:tcW w:w="9062" w:type="dxa"/>
          </w:tcPr>
          <w:p w14:paraId="00DFB3F8" w14:textId="77777777" w:rsidR="00CA70B2" w:rsidRDefault="00CA70B2" w:rsidP="00B60455">
            <w:pPr>
              <w:pStyle w:val="NormalWeb"/>
              <w:jc w:val="both"/>
              <w:rPr>
                <w:rFonts w:asciiTheme="minorHAnsi" w:hAnsiTheme="minorHAnsi" w:cstheme="minorHAnsi"/>
                <w:b/>
                <w:bCs/>
              </w:rPr>
            </w:pPr>
          </w:p>
          <w:p w14:paraId="77AD6A21" w14:textId="1BB16E43"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Contexte :</w:t>
            </w:r>
          </w:p>
          <w:p w14:paraId="52CD7949" w14:textId="77777777" w:rsidR="002234C7" w:rsidRDefault="002234C7" w:rsidP="00B60455">
            <w:pPr>
              <w:jc w:val="both"/>
              <w:rPr>
                <w:sz w:val="24"/>
                <w:szCs w:val="24"/>
              </w:rPr>
            </w:pPr>
            <w:r>
              <w:rPr>
                <w:sz w:val="24"/>
                <w:szCs w:val="24"/>
              </w:rPr>
              <w:t xml:space="preserve">Le secteur de l’hôtellerie et de la restauration constitue un des piliers de l’économie tunisienne, toutefois ce secteur représente une des principales sources du gaspillage alimentaire et ce en raison notamment du système buffet qui est appliqué par de nombreuses unités hôtelières en Tunisien (All inclusive) et par la restauration collective. </w:t>
            </w:r>
          </w:p>
          <w:p w14:paraId="2FB2C4C1" w14:textId="77777777" w:rsidR="002234C7" w:rsidRDefault="002234C7" w:rsidP="00B60455">
            <w:pPr>
              <w:jc w:val="both"/>
              <w:rPr>
                <w:sz w:val="24"/>
                <w:szCs w:val="24"/>
              </w:rPr>
            </w:pPr>
            <w:r>
              <w:rPr>
                <w:sz w:val="24"/>
                <w:szCs w:val="24"/>
              </w:rPr>
              <w:t xml:space="preserve">Conscients du problème du gaspillage alimentaire et de son impact négatif sur leur image de marque et la rentabilité de leur activité, certaines unités hôtelières ont pris des initiatives pour réduire le gaspillage alimentaire. </w:t>
            </w:r>
          </w:p>
          <w:p w14:paraId="7832F4C7" w14:textId="77777777" w:rsidR="002234C7" w:rsidRDefault="002234C7" w:rsidP="00B60455">
            <w:pPr>
              <w:jc w:val="both"/>
              <w:rPr>
                <w:sz w:val="24"/>
                <w:szCs w:val="24"/>
              </w:rPr>
            </w:pPr>
            <w:r>
              <w:rPr>
                <w:sz w:val="24"/>
                <w:szCs w:val="24"/>
              </w:rPr>
              <w:t xml:space="preserve">Toutefois, ces initiatives demeurent individuelles et leur consolidation nécessite la mise en place d’une politique nationale pour organiser et encadrer la lutte contre le gaspillage alimentaire au niveau de tout le secteur.  </w:t>
            </w:r>
          </w:p>
          <w:p w14:paraId="55E5803C" w14:textId="77777777" w:rsidR="002234C7" w:rsidRPr="001F4512" w:rsidRDefault="002234C7" w:rsidP="00B60455">
            <w:pPr>
              <w:jc w:val="both"/>
              <w:rPr>
                <w:sz w:val="24"/>
                <w:szCs w:val="24"/>
              </w:rPr>
            </w:pPr>
            <w:r>
              <w:rPr>
                <w:sz w:val="24"/>
                <w:szCs w:val="24"/>
              </w:rPr>
              <w:t xml:space="preserve">Pour ce faire, le présent projet est proposé comme outil à la disposition du ministère du tourisme permettant d’instaurer et de conduire la lutte contre le gaspillage alimentaire dans le secteur. </w:t>
            </w:r>
          </w:p>
        </w:tc>
      </w:tr>
      <w:tr w:rsidR="002234C7" w:rsidRPr="001F4512" w14:paraId="68511F5A" w14:textId="77777777" w:rsidTr="00292022">
        <w:tc>
          <w:tcPr>
            <w:tcW w:w="9062" w:type="dxa"/>
          </w:tcPr>
          <w:p w14:paraId="47B5DCC1" w14:textId="77777777" w:rsidR="00CA70B2" w:rsidRDefault="00CA70B2" w:rsidP="00B60455">
            <w:pPr>
              <w:pStyle w:val="NormalWeb"/>
              <w:jc w:val="both"/>
              <w:rPr>
                <w:rFonts w:asciiTheme="minorHAnsi" w:hAnsiTheme="minorHAnsi" w:cstheme="minorHAnsi"/>
                <w:b/>
                <w:bCs/>
              </w:rPr>
            </w:pPr>
          </w:p>
          <w:p w14:paraId="12FFFF40" w14:textId="2107EA5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Objectifs du projet</w:t>
            </w:r>
            <w:r>
              <w:rPr>
                <w:rFonts w:asciiTheme="minorHAnsi" w:hAnsiTheme="minorHAnsi" w:cstheme="minorHAnsi"/>
                <w:b/>
                <w:bCs/>
              </w:rPr>
              <w:t> :</w:t>
            </w:r>
          </w:p>
          <w:p w14:paraId="01EFE856" w14:textId="77777777" w:rsidR="002234C7" w:rsidRPr="007A4D7F"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Diagnostiquer la situation du gaspillage alimentaire dans le secteur de l’hôtellerie et la restauration.</w:t>
            </w:r>
          </w:p>
          <w:p w14:paraId="6BB0D38D" w14:textId="77777777" w:rsidR="002234C7" w:rsidRPr="007A4D7F"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Identifier les bonnes pratiques en matière de lutte contre le gaspillage alimentaire dans les unités hôtelières et les restaurants.</w:t>
            </w:r>
          </w:p>
          <w:p w14:paraId="79B0BDC9" w14:textId="77777777" w:rsidR="002234C7" w:rsidRPr="007A4D7F"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Mettre en place une politique nationale (cadre juridique, directives techniques…) pour la lutte contre le gaspillage alimentaire dans le secteur. </w:t>
            </w:r>
          </w:p>
          <w:p w14:paraId="0C6DB8A4" w14:textId="77777777" w:rsidR="002234C7" w:rsidRPr="007A4D7F"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Assurer l’accompagnement et le suivi des acteurs du secteur en matière de lutte contre le gaspillage alimentaire</w:t>
            </w:r>
            <w:r>
              <w:rPr>
                <w:rFonts w:asciiTheme="minorHAnsi" w:hAnsiTheme="minorHAnsi"/>
              </w:rPr>
              <w:t>.</w:t>
            </w:r>
          </w:p>
        </w:tc>
      </w:tr>
      <w:tr w:rsidR="002234C7" w:rsidRPr="001F4512" w14:paraId="7B93713A" w14:textId="77777777" w:rsidTr="00292022">
        <w:tc>
          <w:tcPr>
            <w:tcW w:w="9062" w:type="dxa"/>
          </w:tcPr>
          <w:p w14:paraId="0B2CAD3E"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Résultats attendus</w:t>
            </w:r>
          </w:p>
          <w:p w14:paraId="4BFEEC6E" w14:textId="77777777" w:rsidR="002234C7" w:rsidRPr="007A4D7F"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Un cadre politique et institutionnel de lutte contre le gaspillage alimentaire dans le secteur de l’hôtellerie et la restauration est mis en place. </w:t>
            </w:r>
          </w:p>
          <w:p w14:paraId="0DC107B0" w14:textId="77777777" w:rsidR="002234C7" w:rsidRPr="007A4D7F"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Des bonnes pratiques en matière de lutte contre le gaspillage alimentaire sont identifiées et vulgarisées auprès de acteurs concernés.</w:t>
            </w:r>
          </w:p>
          <w:p w14:paraId="4150A89B" w14:textId="77777777" w:rsidR="002234C7" w:rsidRPr="00662EA8"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Des unités hôtelières et des restaurants adoptent les bonnes pratiques en matière de lutte contre le gaspillage alimentaire.</w:t>
            </w:r>
          </w:p>
          <w:p w14:paraId="4E610897" w14:textId="77777777" w:rsidR="002234C7" w:rsidRPr="00EC1EAA"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lastRenderedPageBreak/>
              <w:t>Le gaspillage alimentaire est réduit sensiblement au niveau du secteur de l’hôtellerie et de la restauration avec des effets positifs sur ce dernier et sur l’économie et l’environnement du pays.</w:t>
            </w:r>
          </w:p>
        </w:tc>
      </w:tr>
      <w:tr w:rsidR="002234C7" w:rsidRPr="001F4512" w14:paraId="355D3F17" w14:textId="77777777" w:rsidTr="00292022">
        <w:tc>
          <w:tcPr>
            <w:tcW w:w="9062" w:type="dxa"/>
          </w:tcPr>
          <w:p w14:paraId="626BBF3F"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lastRenderedPageBreak/>
              <w:t>Composantes du projet</w:t>
            </w:r>
          </w:p>
          <w:p w14:paraId="5A94B36B" w14:textId="77777777" w:rsidR="002234C7" w:rsidRDefault="002234C7" w:rsidP="00B60455">
            <w:pPr>
              <w:pStyle w:val="NormalWeb"/>
              <w:jc w:val="both"/>
              <w:rPr>
                <w:rFonts w:asciiTheme="minorHAnsi" w:hAnsiTheme="minorHAnsi" w:cstheme="minorHAnsi"/>
              </w:rPr>
            </w:pPr>
            <w:r>
              <w:rPr>
                <w:rFonts w:asciiTheme="minorHAnsi" w:hAnsiTheme="minorHAnsi" w:cstheme="minorHAnsi"/>
              </w:rPr>
              <w:t>Il s’agit de m</w:t>
            </w:r>
            <w:r w:rsidRPr="001F4512">
              <w:rPr>
                <w:rFonts w:asciiTheme="minorHAnsi" w:hAnsiTheme="minorHAnsi" w:cstheme="minorHAnsi"/>
              </w:rPr>
              <w:t>ettre en place un</w:t>
            </w:r>
            <w:r>
              <w:rPr>
                <w:rFonts w:asciiTheme="minorHAnsi" w:hAnsiTheme="minorHAnsi" w:cstheme="minorHAnsi"/>
              </w:rPr>
              <w:t xml:space="preserve">e stratégie nationale de réduction du gaspillage alimentaire dans les unités hôtelières et les restaurants et ce à travers : </w:t>
            </w:r>
          </w:p>
          <w:p w14:paraId="15B4006B" w14:textId="77777777" w:rsidR="002234C7" w:rsidRDefault="002234C7" w:rsidP="004B491C">
            <w:pPr>
              <w:pStyle w:val="NormalWeb"/>
              <w:numPr>
                <w:ilvl w:val="0"/>
                <w:numId w:val="4"/>
              </w:numPr>
              <w:jc w:val="both"/>
              <w:rPr>
                <w:rFonts w:asciiTheme="minorHAnsi" w:hAnsiTheme="minorHAnsi" w:cstheme="minorHAnsi"/>
              </w:rPr>
            </w:pPr>
            <w:r w:rsidRPr="00031644">
              <w:rPr>
                <w:rFonts w:asciiTheme="minorHAnsi" w:hAnsiTheme="minorHAnsi" w:cstheme="minorHAnsi"/>
              </w:rPr>
              <w:t xml:space="preserve">Un </w:t>
            </w:r>
            <w:r>
              <w:rPr>
                <w:rFonts w:asciiTheme="minorHAnsi" w:hAnsiTheme="minorHAnsi" w:cstheme="minorHAnsi"/>
              </w:rPr>
              <w:t>diagnostic précis du gaspillage alimentaire au niveau du secteur de l’hôtellerie et de la restauration.</w:t>
            </w:r>
          </w:p>
          <w:p w14:paraId="3580B59B" w14:textId="77777777" w:rsidR="002234C7" w:rsidRDefault="002234C7" w:rsidP="004B491C">
            <w:pPr>
              <w:pStyle w:val="NormalWeb"/>
              <w:numPr>
                <w:ilvl w:val="0"/>
                <w:numId w:val="4"/>
              </w:numPr>
              <w:jc w:val="both"/>
              <w:rPr>
                <w:rFonts w:asciiTheme="minorHAnsi" w:hAnsiTheme="minorHAnsi" w:cstheme="minorHAnsi"/>
              </w:rPr>
            </w:pPr>
            <w:r>
              <w:rPr>
                <w:rFonts w:asciiTheme="minorHAnsi" w:hAnsiTheme="minorHAnsi" w:cstheme="minorHAnsi"/>
              </w:rPr>
              <w:t>Un inventaire des bonnes pratiques en matière de lutte contre le gaspillage alimentaire dans le secteur.</w:t>
            </w:r>
          </w:p>
          <w:p w14:paraId="25C3BFA5" w14:textId="77777777" w:rsidR="002234C7" w:rsidRDefault="002234C7" w:rsidP="004B491C">
            <w:pPr>
              <w:pStyle w:val="NormalWeb"/>
              <w:numPr>
                <w:ilvl w:val="0"/>
                <w:numId w:val="4"/>
              </w:numPr>
              <w:jc w:val="both"/>
              <w:rPr>
                <w:rFonts w:asciiTheme="minorHAnsi" w:hAnsiTheme="minorHAnsi" w:cstheme="minorHAnsi"/>
              </w:rPr>
            </w:pPr>
            <w:r>
              <w:rPr>
                <w:rFonts w:asciiTheme="minorHAnsi" w:hAnsiTheme="minorHAnsi" w:cstheme="minorHAnsi"/>
              </w:rPr>
              <w:t>Un cadre juridique et organisationnel pour la conduite d’une politique sectorielle en matière de lutte contre le gaspillage alimentaire dans les unités hôtelières et les restaurants.</w:t>
            </w:r>
          </w:p>
          <w:p w14:paraId="619BE997" w14:textId="77777777" w:rsidR="002234C7" w:rsidRPr="000470D0" w:rsidRDefault="002234C7" w:rsidP="004B491C">
            <w:pPr>
              <w:pStyle w:val="NormalWeb"/>
              <w:numPr>
                <w:ilvl w:val="0"/>
                <w:numId w:val="4"/>
              </w:numPr>
              <w:jc w:val="both"/>
              <w:rPr>
                <w:rFonts w:asciiTheme="minorHAnsi" w:hAnsiTheme="minorHAnsi" w:cstheme="minorHAnsi"/>
              </w:rPr>
            </w:pPr>
            <w:r>
              <w:rPr>
                <w:rFonts w:asciiTheme="minorHAnsi" w:hAnsiTheme="minorHAnsi" w:cstheme="minorHAnsi"/>
              </w:rPr>
              <w:t xml:space="preserve">Un programme d’appui et d’accompagnement des unités hôtelières et des restaurants pour la promotion de bonnes pratiques en matière de lutte contre le gaspillage alimentaire. </w:t>
            </w:r>
            <w:r w:rsidRPr="000470D0">
              <w:rPr>
                <w:rFonts w:asciiTheme="minorHAnsi" w:hAnsiTheme="minorHAnsi" w:cstheme="minorHAnsi"/>
              </w:rPr>
              <w:t xml:space="preserve"> </w:t>
            </w:r>
          </w:p>
        </w:tc>
      </w:tr>
      <w:tr w:rsidR="002234C7" w:rsidRPr="001F4512" w14:paraId="7F5F2F08" w14:textId="77777777" w:rsidTr="00292022">
        <w:tc>
          <w:tcPr>
            <w:tcW w:w="9062" w:type="dxa"/>
          </w:tcPr>
          <w:p w14:paraId="61EA1E2D" w14:textId="77777777" w:rsidR="00CA70B2" w:rsidRDefault="00CA70B2" w:rsidP="00CA70B2">
            <w:pPr>
              <w:pStyle w:val="NormalWeb"/>
              <w:rPr>
                <w:rFonts w:asciiTheme="minorHAnsi" w:hAnsiTheme="minorHAnsi" w:cstheme="minorHAnsi"/>
                <w:b/>
                <w:bCs/>
              </w:rPr>
            </w:pPr>
          </w:p>
          <w:p w14:paraId="196629D2" w14:textId="0CB258A4" w:rsidR="002234C7" w:rsidRPr="00CA70B2" w:rsidRDefault="002234C7" w:rsidP="00CA70B2">
            <w:pPr>
              <w:pStyle w:val="NormalWeb"/>
              <w:rPr>
                <w:rFonts w:asciiTheme="minorHAnsi" w:hAnsiTheme="minorHAnsi" w:cstheme="minorHAnsi"/>
                <w:b/>
                <w:bCs/>
              </w:rPr>
            </w:pPr>
            <w:r w:rsidRPr="001F4512">
              <w:rPr>
                <w:rFonts w:asciiTheme="minorHAnsi" w:hAnsiTheme="minorHAnsi" w:cstheme="minorHAnsi"/>
                <w:b/>
                <w:bCs/>
              </w:rPr>
              <w:t>Porteur du projet :</w:t>
            </w:r>
            <w:r>
              <w:rPr>
                <w:rFonts w:asciiTheme="minorHAnsi" w:hAnsiTheme="minorHAnsi" w:cstheme="minorHAnsi"/>
                <w:b/>
                <w:bCs/>
              </w:rPr>
              <w:t xml:space="preserve"> </w:t>
            </w:r>
            <w:r>
              <w:rPr>
                <w:rFonts w:asciiTheme="minorHAnsi" w:hAnsiTheme="minorHAnsi" w:cstheme="minorHAnsi"/>
              </w:rPr>
              <w:t>Ministère du tourisme (ONTT)</w:t>
            </w:r>
            <w:r>
              <w:rPr>
                <w:rFonts w:asciiTheme="minorHAnsi" w:hAnsiTheme="minorHAnsi" w:cstheme="minorHAnsi"/>
              </w:rPr>
              <w:br/>
            </w:r>
          </w:p>
        </w:tc>
      </w:tr>
      <w:tr w:rsidR="002234C7" w:rsidRPr="001F4512" w14:paraId="09909B09" w14:textId="77777777" w:rsidTr="00292022">
        <w:tc>
          <w:tcPr>
            <w:tcW w:w="9062" w:type="dxa"/>
          </w:tcPr>
          <w:p w14:paraId="4E220116" w14:textId="1F2871C0" w:rsidR="002234C7" w:rsidRPr="001F4512" w:rsidRDefault="002234C7" w:rsidP="00CA70B2">
            <w:pPr>
              <w:pStyle w:val="NormalWeb"/>
              <w:rPr>
                <w:rFonts w:asciiTheme="minorHAnsi" w:hAnsiTheme="minorHAnsi" w:cstheme="minorHAnsi"/>
                <w:b/>
                <w:bCs/>
              </w:rPr>
            </w:pPr>
            <w:r w:rsidRPr="001F4512">
              <w:rPr>
                <w:rFonts w:asciiTheme="minorHAnsi" w:hAnsiTheme="minorHAnsi" w:cstheme="minorHAnsi"/>
                <w:b/>
                <w:bCs/>
              </w:rPr>
              <w:t>Partenaires de mise en œuvre :</w:t>
            </w:r>
            <w:r>
              <w:rPr>
                <w:rFonts w:asciiTheme="minorHAnsi" w:hAnsiTheme="minorHAnsi" w:cstheme="minorHAnsi"/>
                <w:b/>
                <w:bCs/>
              </w:rPr>
              <w:t xml:space="preserve"> </w:t>
            </w:r>
            <w:r>
              <w:rPr>
                <w:rFonts w:asciiTheme="minorHAnsi" w:hAnsiTheme="minorHAnsi" w:cstheme="minorHAnsi"/>
              </w:rPr>
              <w:t>Fédérations des hôteliers et des restaurateurs</w:t>
            </w:r>
            <w:r w:rsidR="00CA70B2">
              <w:rPr>
                <w:rFonts w:asciiTheme="minorHAnsi" w:hAnsiTheme="minorHAnsi" w:cstheme="minorHAnsi"/>
              </w:rPr>
              <w:t xml:space="preserve">, </w:t>
            </w:r>
            <w:r>
              <w:rPr>
                <w:rFonts w:asciiTheme="minorHAnsi" w:hAnsiTheme="minorHAnsi" w:cstheme="minorHAnsi"/>
              </w:rPr>
              <w:t xml:space="preserve">UTICA </w:t>
            </w:r>
          </w:p>
        </w:tc>
      </w:tr>
      <w:tr w:rsidR="002234C7" w:rsidRPr="001F4512" w14:paraId="670E6340" w14:textId="77777777" w:rsidTr="00292022">
        <w:tc>
          <w:tcPr>
            <w:tcW w:w="9062" w:type="dxa"/>
          </w:tcPr>
          <w:p w14:paraId="45918AFB" w14:textId="77777777" w:rsidR="00CA70B2" w:rsidRDefault="00CA70B2" w:rsidP="00CA70B2">
            <w:pPr>
              <w:pStyle w:val="NormalWeb"/>
              <w:rPr>
                <w:rFonts w:asciiTheme="minorHAnsi" w:hAnsiTheme="minorHAnsi" w:cstheme="minorHAnsi"/>
                <w:b/>
                <w:bCs/>
              </w:rPr>
            </w:pPr>
          </w:p>
          <w:p w14:paraId="0B986D48" w14:textId="6DA09C1A" w:rsidR="002234C7" w:rsidRPr="001F4512" w:rsidRDefault="002234C7" w:rsidP="00CA70B2">
            <w:pPr>
              <w:pStyle w:val="NormalWeb"/>
              <w:rPr>
                <w:rFonts w:asciiTheme="minorHAnsi" w:hAnsiTheme="minorHAnsi" w:cstheme="minorHAnsi"/>
                <w:b/>
                <w:bCs/>
              </w:rPr>
            </w:pPr>
            <w:r w:rsidRPr="001F4512">
              <w:rPr>
                <w:rFonts w:asciiTheme="minorHAnsi" w:hAnsiTheme="minorHAnsi" w:cstheme="minorHAnsi"/>
                <w:b/>
                <w:bCs/>
              </w:rPr>
              <w:t xml:space="preserve">Coût estimatif du projet </w:t>
            </w:r>
          </w:p>
          <w:p w14:paraId="71A521CB" w14:textId="77777777" w:rsidR="002234C7" w:rsidRPr="00DC5B25" w:rsidRDefault="002234C7" w:rsidP="00CA70B2">
            <w:pPr>
              <w:pStyle w:val="NormalWeb"/>
              <w:rPr>
                <w:rFonts w:asciiTheme="minorHAnsi" w:hAnsiTheme="minorHAnsi" w:cstheme="minorHAnsi"/>
              </w:rPr>
            </w:pPr>
            <w:r>
              <w:rPr>
                <w:rFonts w:asciiTheme="minorHAnsi" w:hAnsiTheme="minorHAnsi" w:cstheme="minorHAnsi"/>
              </w:rPr>
              <w:t>100 mille</w:t>
            </w:r>
            <w:r w:rsidRPr="00DC5B25">
              <w:rPr>
                <w:rFonts w:asciiTheme="minorHAnsi" w:hAnsiTheme="minorHAnsi" w:cstheme="minorHAnsi"/>
              </w:rPr>
              <w:t xml:space="preserve"> dinars </w:t>
            </w:r>
            <w:r>
              <w:rPr>
                <w:rFonts w:asciiTheme="minorHAnsi" w:hAnsiTheme="minorHAnsi" w:cstheme="minorHAnsi"/>
              </w:rPr>
              <w:t>(Développement de la stratégie)</w:t>
            </w:r>
            <w:r>
              <w:rPr>
                <w:rFonts w:asciiTheme="minorHAnsi" w:hAnsiTheme="minorHAnsi" w:cstheme="minorHAnsi"/>
              </w:rPr>
              <w:br/>
              <w:t>700 mille dinars/an (Mise en œuvre de la stratégie pendant la première année)</w:t>
            </w:r>
          </w:p>
        </w:tc>
      </w:tr>
      <w:tr w:rsidR="002234C7" w:rsidRPr="001F4512" w14:paraId="735ABAD3" w14:textId="77777777" w:rsidTr="00292022">
        <w:tc>
          <w:tcPr>
            <w:tcW w:w="9062" w:type="dxa"/>
          </w:tcPr>
          <w:p w14:paraId="000C65B0" w14:textId="77777777" w:rsidR="00CA70B2" w:rsidRDefault="00CA70B2" w:rsidP="00CA70B2">
            <w:pPr>
              <w:pStyle w:val="NormalWeb"/>
              <w:rPr>
                <w:rFonts w:asciiTheme="minorHAnsi" w:hAnsiTheme="minorHAnsi" w:cstheme="minorHAnsi"/>
                <w:b/>
                <w:bCs/>
              </w:rPr>
            </w:pPr>
          </w:p>
          <w:p w14:paraId="3308CAD9" w14:textId="0F2B0152" w:rsidR="002234C7" w:rsidRPr="00CA70B2" w:rsidRDefault="002234C7" w:rsidP="00CA70B2">
            <w:pPr>
              <w:pStyle w:val="NormalWeb"/>
              <w:rPr>
                <w:rFonts w:asciiTheme="minorHAnsi" w:hAnsiTheme="minorHAnsi" w:cstheme="minorHAnsi"/>
                <w:b/>
                <w:bCs/>
              </w:rPr>
            </w:pPr>
            <w:r w:rsidRPr="001F4512">
              <w:rPr>
                <w:rFonts w:asciiTheme="minorHAnsi" w:hAnsiTheme="minorHAnsi" w:cstheme="minorHAnsi"/>
                <w:b/>
                <w:bCs/>
              </w:rPr>
              <w:t>Durée du projet :</w:t>
            </w:r>
            <w:r w:rsidRPr="00DC5B25">
              <w:rPr>
                <w:rFonts w:asciiTheme="minorHAnsi" w:hAnsiTheme="minorHAnsi" w:cstheme="minorHAnsi"/>
                <w:b/>
                <w:bCs/>
              </w:rPr>
              <w:t xml:space="preserve"> </w:t>
            </w:r>
            <w:r w:rsidRPr="00DC5B25">
              <w:rPr>
                <w:rFonts w:asciiTheme="minorHAnsi" w:hAnsiTheme="minorHAnsi" w:cstheme="minorHAnsi"/>
              </w:rPr>
              <w:t>1 année</w:t>
            </w:r>
          </w:p>
        </w:tc>
      </w:tr>
    </w:tbl>
    <w:p w14:paraId="7ABE223E" w14:textId="77777777" w:rsidR="002234C7" w:rsidRPr="001F4512" w:rsidRDefault="002234C7" w:rsidP="00B60455">
      <w:pPr>
        <w:jc w:val="both"/>
        <w:rPr>
          <w:rFonts w:eastAsia="Times New Roman" w:cs="Times New Roman"/>
          <w:color w:val="000000"/>
          <w:sz w:val="24"/>
          <w:szCs w:val="24"/>
          <w:lang w:eastAsia="fr-FR"/>
        </w:rPr>
      </w:pPr>
    </w:p>
    <w:p w14:paraId="6B348C72" w14:textId="77777777" w:rsidR="002234C7" w:rsidRDefault="002234C7" w:rsidP="00B60455">
      <w:pPr>
        <w:jc w:val="both"/>
        <w:rPr>
          <w:rFonts w:eastAsia="Times New Roman" w:cs="Times New Roman"/>
          <w:b/>
          <w:bCs/>
          <w:color w:val="000000"/>
          <w:sz w:val="24"/>
          <w:szCs w:val="24"/>
          <w:lang w:eastAsia="fr-FR"/>
        </w:rPr>
      </w:pPr>
      <w:r>
        <w:rPr>
          <w:rFonts w:eastAsia="Times New Roman" w:cs="Times New Roman"/>
          <w:b/>
          <w:bCs/>
          <w:color w:val="000000"/>
          <w:sz w:val="24"/>
          <w:szCs w:val="24"/>
          <w:lang w:eastAsia="fr-FR"/>
        </w:rPr>
        <w:br w:type="page"/>
      </w:r>
    </w:p>
    <w:p w14:paraId="59FCEF38" w14:textId="77777777" w:rsidR="002234C7" w:rsidRPr="007F3758" w:rsidRDefault="002234C7" w:rsidP="00B60455">
      <w:pPr>
        <w:pStyle w:val="Heading1"/>
        <w:jc w:val="both"/>
        <w:rPr>
          <w:bCs/>
        </w:rPr>
      </w:pPr>
      <w:bookmarkStart w:id="6" w:name="_Toc171357436"/>
      <w:r w:rsidRPr="008E06D9">
        <w:rPr>
          <w:bCs/>
          <w:color w:val="C00000"/>
        </w:rPr>
        <w:lastRenderedPageBreak/>
        <w:t xml:space="preserve">Intitulé du projet 5 : </w:t>
      </w:r>
      <w:r w:rsidRPr="007F3758">
        <w:t>Projet de récupération et de valorisation des biens alimentaires invendus dans les marchés et les grandes surfaces pour des fins sociales et pour le recyclage</w:t>
      </w:r>
      <w:bookmarkEnd w:id="6"/>
      <w:r w:rsidRPr="007F375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2234C7" w:rsidRPr="001F4512" w14:paraId="5EFD8715" w14:textId="77777777" w:rsidTr="00292022">
        <w:tc>
          <w:tcPr>
            <w:tcW w:w="9350" w:type="dxa"/>
          </w:tcPr>
          <w:p w14:paraId="57721048"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Contexte :</w:t>
            </w:r>
          </w:p>
          <w:p w14:paraId="4DE78B4C" w14:textId="206A5361" w:rsidR="002234C7" w:rsidRDefault="002234C7" w:rsidP="00B60455">
            <w:pPr>
              <w:jc w:val="both"/>
              <w:rPr>
                <w:sz w:val="24"/>
                <w:szCs w:val="24"/>
              </w:rPr>
            </w:pPr>
            <w:r w:rsidRPr="0022033A">
              <w:rPr>
                <w:sz w:val="24"/>
                <w:szCs w:val="24"/>
              </w:rPr>
              <w:t xml:space="preserve">Les pertes constatées sur les marchés de gros, de détail et dans les </w:t>
            </w:r>
            <w:r>
              <w:rPr>
                <w:sz w:val="24"/>
                <w:szCs w:val="24"/>
              </w:rPr>
              <w:t xml:space="preserve">grandes </w:t>
            </w:r>
            <w:r w:rsidR="00FB4C24">
              <w:rPr>
                <w:sz w:val="24"/>
                <w:szCs w:val="24"/>
              </w:rPr>
              <w:t xml:space="preserve">surfaces </w:t>
            </w:r>
            <w:r w:rsidR="00FB4C24" w:rsidRPr="0022033A">
              <w:rPr>
                <w:sz w:val="24"/>
                <w:szCs w:val="24"/>
              </w:rPr>
              <w:t>sont</w:t>
            </w:r>
            <w:r w:rsidRPr="0022033A">
              <w:rPr>
                <w:sz w:val="24"/>
                <w:szCs w:val="24"/>
              </w:rPr>
              <w:t xml:space="preserve"> constituées </w:t>
            </w:r>
            <w:r>
              <w:rPr>
                <w:sz w:val="24"/>
                <w:szCs w:val="24"/>
              </w:rPr>
              <w:t xml:space="preserve">en majorité </w:t>
            </w:r>
            <w:r w:rsidRPr="0022033A">
              <w:rPr>
                <w:sz w:val="24"/>
                <w:szCs w:val="24"/>
              </w:rPr>
              <w:t>de produits périmés, endommagés, considérés comme non comestibles et donc non vendus.</w:t>
            </w:r>
          </w:p>
          <w:p w14:paraId="46D7C717" w14:textId="7FDFF32E" w:rsidR="002234C7" w:rsidRPr="001F4512" w:rsidRDefault="002234C7" w:rsidP="00B60455">
            <w:pPr>
              <w:jc w:val="both"/>
              <w:rPr>
                <w:sz w:val="24"/>
                <w:szCs w:val="24"/>
              </w:rPr>
            </w:pPr>
            <w:r>
              <w:rPr>
                <w:sz w:val="24"/>
                <w:szCs w:val="24"/>
              </w:rPr>
              <w:t xml:space="preserve">A ce </w:t>
            </w:r>
            <w:r w:rsidR="00FB4C24">
              <w:rPr>
                <w:sz w:val="24"/>
                <w:szCs w:val="24"/>
              </w:rPr>
              <w:t>propos, le</w:t>
            </w:r>
            <w:r w:rsidRPr="0022033A">
              <w:rPr>
                <w:sz w:val="24"/>
                <w:szCs w:val="24"/>
              </w:rPr>
              <w:t xml:space="preserve"> marché de gros de </w:t>
            </w:r>
            <w:proofErr w:type="spellStart"/>
            <w:r w:rsidRPr="0022033A">
              <w:rPr>
                <w:sz w:val="24"/>
                <w:szCs w:val="24"/>
              </w:rPr>
              <w:t>Bir</w:t>
            </w:r>
            <w:proofErr w:type="spellEnd"/>
            <w:r w:rsidRPr="0022033A">
              <w:rPr>
                <w:sz w:val="24"/>
                <w:szCs w:val="24"/>
              </w:rPr>
              <w:t xml:space="preserve"> </w:t>
            </w:r>
            <w:proofErr w:type="spellStart"/>
            <w:r w:rsidRPr="0022033A">
              <w:rPr>
                <w:sz w:val="24"/>
                <w:szCs w:val="24"/>
              </w:rPr>
              <w:t>Kasâa</w:t>
            </w:r>
            <w:proofErr w:type="spellEnd"/>
            <w:r w:rsidRPr="0022033A">
              <w:rPr>
                <w:sz w:val="24"/>
                <w:szCs w:val="24"/>
              </w:rPr>
              <w:t xml:space="preserve"> génère en moyenne 20 tonnes de déchets par jour, constitués principalement de légumes et de fruits confisqués par l'inspection sanitaire comme produits impropres à la consommation. Ces produits sont transportés vers la décharge contrôlée de Borj </w:t>
            </w:r>
            <w:proofErr w:type="spellStart"/>
            <w:r w:rsidRPr="0022033A">
              <w:rPr>
                <w:sz w:val="24"/>
                <w:szCs w:val="24"/>
              </w:rPr>
              <w:t>Chakir</w:t>
            </w:r>
            <w:proofErr w:type="spellEnd"/>
            <w:r w:rsidRPr="0022033A">
              <w:rPr>
                <w:sz w:val="24"/>
                <w:szCs w:val="24"/>
              </w:rPr>
              <w:t xml:space="preserve"> </w:t>
            </w:r>
            <w:r>
              <w:rPr>
                <w:sz w:val="24"/>
                <w:szCs w:val="24"/>
              </w:rPr>
              <w:t>en vue d’être enfouis après une opération de dénaturation par la pulvérisation de chaux.</w:t>
            </w:r>
          </w:p>
        </w:tc>
      </w:tr>
      <w:tr w:rsidR="002234C7" w:rsidRPr="001F4512" w14:paraId="03FC194F" w14:textId="77777777" w:rsidTr="00292022">
        <w:tc>
          <w:tcPr>
            <w:tcW w:w="9350" w:type="dxa"/>
          </w:tcPr>
          <w:p w14:paraId="3F3426A4"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Objectifs du projet</w:t>
            </w:r>
            <w:r>
              <w:rPr>
                <w:rFonts w:asciiTheme="minorHAnsi" w:hAnsiTheme="minorHAnsi" w:cstheme="minorHAnsi"/>
                <w:b/>
                <w:bCs/>
              </w:rPr>
              <w:t> :</w:t>
            </w:r>
          </w:p>
          <w:p w14:paraId="4EBB3EA3" w14:textId="77777777" w:rsidR="002234C7" w:rsidRDefault="002234C7" w:rsidP="004B491C">
            <w:pPr>
              <w:pStyle w:val="NormalWeb"/>
              <w:numPr>
                <w:ilvl w:val="0"/>
                <w:numId w:val="2"/>
              </w:numPr>
              <w:ind w:left="589"/>
              <w:jc w:val="both"/>
              <w:rPr>
                <w:rFonts w:asciiTheme="minorHAnsi" w:hAnsiTheme="minorHAnsi" w:cstheme="minorHAnsi"/>
              </w:rPr>
            </w:pPr>
            <w:r w:rsidRPr="001F4512">
              <w:rPr>
                <w:rFonts w:asciiTheme="minorHAnsi" w:hAnsiTheme="minorHAnsi" w:cstheme="minorHAnsi"/>
              </w:rPr>
              <w:t>Identification</w:t>
            </w:r>
            <w:r>
              <w:rPr>
                <w:rFonts w:asciiTheme="minorHAnsi" w:hAnsiTheme="minorHAnsi" w:cstheme="minorHAnsi"/>
              </w:rPr>
              <w:t>,</w:t>
            </w:r>
            <w:r w:rsidRPr="001F4512">
              <w:rPr>
                <w:rFonts w:asciiTheme="minorHAnsi" w:hAnsiTheme="minorHAnsi" w:cstheme="minorHAnsi"/>
              </w:rPr>
              <w:t xml:space="preserve"> recensement </w:t>
            </w:r>
            <w:r>
              <w:rPr>
                <w:rFonts w:asciiTheme="minorHAnsi" w:hAnsiTheme="minorHAnsi" w:cstheme="minorHAnsi"/>
              </w:rPr>
              <w:t xml:space="preserve">et analyse des pertes et </w:t>
            </w:r>
            <w:r w:rsidRPr="001F4512">
              <w:rPr>
                <w:rFonts w:asciiTheme="minorHAnsi" w:hAnsiTheme="minorHAnsi" w:cstheme="minorHAnsi"/>
              </w:rPr>
              <w:t>du gaspillage alimentaire</w:t>
            </w:r>
            <w:r>
              <w:rPr>
                <w:rFonts w:asciiTheme="minorHAnsi" w:hAnsiTheme="minorHAnsi" w:cstheme="minorHAnsi"/>
              </w:rPr>
              <w:t xml:space="preserve"> au niveau des marchés de gros</w:t>
            </w:r>
            <w:r w:rsidRPr="001F4512">
              <w:rPr>
                <w:rFonts w:asciiTheme="minorHAnsi" w:hAnsiTheme="minorHAnsi" w:cstheme="minorHAnsi"/>
              </w:rPr>
              <w:t xml:space="preserve">, </w:t>
            </w:r>
            <w:r>
              <w:rPr>
                <w:rFonts w:asciiTheme="minorHAnsi" w:hAnsiTheme="minorHAnsi" w:cstheme="minorHAnsi"/>
              </w:rPr>
              <w:t>de détail et des grandes surfaces.</w:t>
            </w:r>
          </w:p>
          <w:p w14:paraId="005EE3FC" w14:textId="77777777" w:rsidR="002234C7" w:rsidRPr="0090799D" w:rsidRDefault="002234C7" w:rsidP="004B491C">
            <w:pPr>
              <w:pStyle w:val="NormalWeb"/>
              <w:numPr>
                <w:ilvl w:val="0"/>
                <w:numId w:val="2"/>
              </w:numPr>
              <w:ind w:left="589"/>
              <w:jc w:val="both"/>
              <w:rPr>
                <w:rFonts w:asciiTheme="minorHAnsi" w:hAnsiTheme="minorHAnsi"/>
                <w:color w:val="000000"/>
              </w:rPr>
            </w:pPr>
            <w:r w:rsidRPr="0090799D">
              <w:rPr>
                <w:rFonts w:asciiTheme="minorHAnsi" w:hAnsiTheme="minorHAnsi"/>
                <w:color w:val="000000"/>
              </w:rPr>
              <w:t>Etablissement des convention</w:t>
            </w:r>
            <w:r>
              <w:rPr>
                <w:rFonts w:asciiTheme="minorHAnsi" w:hAnsiTheme="minorHAnsi"/>
                <w:color w:val="000000"/>
              </w:rPr>
              <w:t>s</w:t>
            </w:r>
            <w:r w:rsidRPr="0090799D">
              <w:rPr>
                <w:rFonts w:asciiTheme="minorHAnsi" w:hAnsiTheme="minorHAnsi"/>
                <w:color w:val="000000"/>
              </w:rPr>
              <w:t xml:space="preserve"> avec les marchés et les grand</w:t>
            </w:r>
            <w:r>
              <w:rPr>
                <w:rFonts w:asciiTheme="minorHAnsi" w:hAnsiTheme="minorHAnsi"/>
                <w:color w:val="000000"/>
              </w:rPr>
              <w:t>e</w:t>
            </w:r>
            <w:r w:rsidRPr="0090799D">
              <w:rPr>
                <w:rFonts w:asciiTheme="minorHAnsi" w:hAnsiTheme="minorHAnsi"/>
                <w:color w:val="000000"/>
              </w:rPr>
              <w:t>s surfaces, ainsi qu’</w:t>
            </w:r>
            <w:r>
              <w:rPr>
                <w:rFonts w:asciiTheme="minorHAnsi" w:hAnsiTheme="minorHAnsi"/>
                <w:color w:val="000000"/>
              </w:rPr>
              <w:t>avec les associations car</w:t>
            </w:r>
            <w:r w:rsidRPr="0090799D">
              <w:rPr>
                <w:rFonts w:asciiTheme="minorHAnsi" w:hAnsiTheme="minorHAnsi"/>
                <w:color w:val="000000"/>
              </w:rPr>
              <w:t>ita</w:t>
            </w:r>
            <w:r>
              <w:rPr>
                <w:rFonts w:asciiTheme="minorHAnsi" w:hAnsiTheme="minorHAnsi"/>
                <w:color w:val="000000"/>
              </w:rPr>
              <w:t>t</w:t>
            </w:r>
            <w:r w:rsidRPr="0090799D">
              <w:rPr>
                <w:rFonts w:asciiTheme="minorHAnsi" w:hAnsiTheme="minorHAnsi"/>
                <w:color w:val="000000"/>
              </w:rPr>
              <w:t>ives</w:t>
            </w:r>
            <w:r>
              <w:rPr>
                <w:rFonts w:asciiTheme="minorHAnsi" w:hAnsiTheme="minorHAnsi"/>
                <w:color w:val="000000"/>
              </w:rPr>
              <w:t>.</w:t>
            </w:r>
          </w:p>
          <w:p w14:paraId="535CFC2F" w14:textId="0BC44AD8" w:rsidR="002234C7" w:rsidRPr="00606905" w:rsidRDefault="002234C7" w:rsidP="004B491C">
            <w:pPr>
              <w:pStyle w:val="NormalWeb"/>
              <w:numPr>
                <w:ilvl w:val="0"/>
                <w:numId w:val="2"/>
              </w:numPr>
              <w:ind w:left="589"/>
              <w:jc w:val="both"/>
              <w:rPr>
                <w:rFonts w:asciiTheme="minorHAnsi" w:hAnsiTheme="minorHAnsi"/>
                <w:b/>
                <w:bCs/>
                <w:color w:val="000000"/>
              </w:rPr>
            </w:pPr>
            <w:r>
              <w:rPr>
                <w:rFonts w:asciiTheme="minorHAnsi" w:hAnsiTheme="minorHAnsi" w:cstheme="minorHAnsi"/>
              </w:rPr>
              <w:t xml:space="preserve">Récupération et valorisation des produits </w:t>
            </w:r>
            <w:r w:rsidR="00940B69">
              <w:rPr>
                <w:rFonts w:asciiTheme="minorHAnsi" w:hAnsiTheme="minorHAnsi" w:cstheme="minorHAnsi"/>
              </w:rPr>
              <w:t>alimentaires jetées</w:t>
            </w:r>
            <w:r w:rsidRPr="001F4512">
              <w:rPr>
                <w:rFonts w:asciiTheme="minorHAnsi" w:hAnsiTheme="minorHAnsi" w:cstheme="minorHAnsi"/>
              </w:rPr>
              <w:t xml:space="preserve"> </w:t>
            </w:r>
            <w:r>
              <w:rPr>
                <w:rFonts w:asciiTheme="minorHAnsi" w:hAnsiTheme="minorHAnsi" w:cstheme="minorHAnsi"/>
              </w:rPr>
              <w:t xml:space="preserve">après tri. </w:t>
            </w:r>
          </w:p>
          <w:p w14:paraId="31437569" w14:textId="77777777" w:rsidR="002234C7" w:rsidRPr="001F4512" w:rsidRDefault="002234C7" w:rsidP="00B60455">
            <w:pPr>
              <w:pStyle w:val="NormalWeb"/>
              <w:ind w:left="589"/>
              <w:jc w:val="both"/>
              <w:rPr>
                <w:rFonts w:asciiTheme="minorHAnsi" w:hAnsiTheme="minorHAnsi"/>
                <w:b/>
                <w:bCs/>
                <w:color w:val="000000"/>
              </w:rPr>
            </w:pPr>
          </w:p>
        </w:tc>
      </w:tr>
      <w:tr w:rsidR="002234C7" w:rsidRPr="001F4512" w14:paraId="195C8AE0" w14:textId="77777777" w:rsidTr="00292022">
        <w:tc>
          <w:tcPr>
            <w:tcW w:w="9350" w:type="dxa"/>
          </w:tcPr>
          <w:p w14:paraId="7963AF35"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Résultats attendus</w:t>
            </w:r>
          </w:p>
          <w:p w14:paraId="00457759" w14:textId="77777777" w:rsidR="002234C7" w:rsidRDefault="002234C7" w:rsidP="004B491C">
            <w:pPr>
              <w:pStyle w:val="NormalWeb"/>
              <w:numPr>
                <w:ilvl w:val="0"/>
                <w:numId w:val="2"/>
              </w:numPr>
              <w:ind w:left="589"/>
              <w:jc w:val="both"/>
              <w:rPr>
                <w:rFonts w:asciiTheme="minorHAnsi" w:hAnsiTheme="minorHAnsi" w:cstheme="minorHAnsi"/>
              </w:rPr>
            </w:pPr>
            <w:r>
              <w:rPr>
                <w:rFonts w:ascii="Calibri" w:hAnsi="Calibri" w:cs="Calibri"/>
              </w:rPr>
              <w:t>La partie des produits périmés et endommagés dans les marchés et les grandes surfaces</w:t>
            </w:r>
            <w:r w:rsidRPr="001F4512">
              <w:rPr>
                <w:rFonts w:asciiTheme="minorHAnsi" w:hAnsiTheme="minorHAnsi" w:cstheme="minorHAnsi"/>
              </w:rPr>
              <w:t xml:space="preserve">, </w:t>
            </w:r>
            <w:r>
              <w:rPr>
                <w:rFonts w:asciiTheme="minorHAnsi" w:hAnsiTheme="minorHAnsi" w:cstheme="minorHAnsi"/>
              </w:rPr>
              <w:t>qui sont encore aptes à la consommation sont récupérés pour des fins sociales.</w:t>
            </w:r>
          </w:p>
          <w:p w14:paraId="040044D0" w14:textId="77777777" w:rsidR="002234C7" w:rsidRPr="006628C1" w:rsidRDefault="002234C7" w:rsidP="004B491C">
            <w:pPr>
              <w:pStyle w:val="NormalWeb"/>
              <w:numPr>
                <w:ilvl w:val="0"/>
                <w:numId w:val="2"/>
              </w:numPr>
              <w:ind w:left="589"/>
              <w:jc w:val="both"/>
              <w:rPr>
                <w:rFonts w:asciiTheme="minorHAnsi" w:hAnsiTheme="minorHAnsi" w:cstheme="minorHAnsi"/>
              </w:rPr>
            </w:pPr>
            <w:r>
              <w:rPr>
                <w:rFonts w:ascii="Calibri" w:hAnsi="Calibri" w:cs="Calibri"/>
              </w:rPr>
              <w:t>La partie des produits périmés et endommagés dans les marchés et les grandes surfaces</w:t>
            </w:r>
            <w:r w:rsidRPr="001F4512">
              <w:rPr>
                <w:rFonts w:asciiTheme="minorHAnsi" w:hAnsiTheme="minorHAnsi" w:cstheme="minorHAnsi"/>
              </w:rPr>
              <w:t xml:space="preserve">, </w:t>
            </w:r>
            <w:r>
              <w:rPr>
                <w:rFonts w:asciiTheme="minorHAnsi" w:hAnsiTheme="minorHAnsi" w:cstheme="minorHAnsi"/>
              </w:rPr>
              <w:t>non comestibles sont valorisés que ce soit comme aliment de bétail ou dans l’agriculture (compostage).</w:t>
            </w:r>
          </w:p>
        </w:tc>
      </w:tr>
      <w:tr w:rsidR="002234C7" w:rsidRPr="001F4512" w14:paraId="7C6A2774" w14:textId="77777777" w:rsidTr="00292022">
        <w:tc>
          <w:tcPr>
            <w:tcW w:w="9350" w:type="dxa"/>
          </w:tcPr>
          <w:p w14:paraId="0E4874C7" w14:textId="77777777"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Composantes du projet</w:t>
            </w:r>
          </w:p>
          <w:p w14:paraId="0CB4A8D6" w14:textId="77777777" w:rsidR="002234C7" w:rsidRDefault="002234C7" w:rsidP="00B60455">
            <w:pPr>
              <w:pStyle w:val="NormalWeb"/>
              <w:jc w:val="both"/>
              <w:rPr>
                <w:rFonts w:asciiTheme="minorHAnsi" w:hAnsiTheme="minorHAnsi" w:cstheme="minorHAnsi"/>
              </w:rPr>
            </w:pPr>
            <w:r w:rsidRPr="007F3758">
              <w:rPr>
                <w:rFonts w:asciiTheme="minorHAnsi" w:hAnsiTheme="minorHAnsi" w:cstheme="minorHAnsi"/>
              </w:rPr>
              <w:t>Les produits alimentaires invendus peuvent être donnés à des associations caritatives, qui les redistribuent à des personnes dans le besoin. Les produits non alimentaires peuvent être recyclés ou réutilisés, ce qui permet de réduire leur impact environnemental.</w:t>
            </w:r>
            <w:r>
              <w:rPr>
                <w:rFonts w:asciiTheme="minorHAnsi" w:hAnsiTheme="minorHAnsi" w:cstheme="minorHAnsi"/>
              </w:rPr>
              <w:t xml:space="preserve"> Ce concept nécessite une série d’activités qui peuvent être résumées comme suit :</w:t>
            </w:r>
          </w:p>
          <w:p w14:paraId="09BDCDDC" w14:textId="77777777" w:rsidR="002234C7" w:rsidRDefault="002234C7" w:rsidP="004B491C">
            <w:pPr>
              <w:pStyle w:val="NormalWeb"/>
              <w:numPr>
                <w:ilvl w:val="0"/>
                <w:numId w:val="2"/>
              </w:numPr>
              <w:ind w:left="589"/>
              <w:jc w:val="both"/>
              <w:rPr>
                <w:rFonts w:asciiTheme="minorHAnsi" w:hAnsiTheme="minorHAnsi" w:cstheme="minorHAnsi"/>
              </w:rPr>
            </w:pPr>
            <w:r>
              <w:rPr>
                <w:rFonts w:asciiTheme="minorHAnsi" w:hAnsiTheme="minorHAnsi" w:cstheme="minorHAnsi"/>
              </w:rPr>
              <w:t>R</w:t>
            </w:r>
            <w:r w:rsidRPr="001F4512">
              <w:rPr>
                <w:rFonts w:asciiTheme="minorHAnsi" w:hAnsiTheme="minorHAnsi" w:cstheme="minorHAnsi"/>
              </w:rPr>
              <w:t>ecense</w:t>
            </w:r>
            <w:r>
              <w:rPr>
                <w:rFonts w:asciiTheme="minorHAnsi" w:hAnsiTheme="minorHAnsi" w:cstheme="minorHAnsi"/>
              </w:rPr>
              <w:t>r les marchés et les grandes surfaces qui génèrent des déchets des produits alimentaires classés non comestibles.</w:t>
            </w:r>
          </w:p>
          <w:p w14:paraId="518F1DEA"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Quantifier et analyser les pertes et le</w:t>
            </w:r>
            <w:r w:rsidRPr="001F4512">
              <w:rPr>
                <w:rFonts w:asciiTheme="minorHAnsi" w:hAnsiTheme="minorHAnsi" w:cstheme="minorHAnsi"/>
              </w:rPr>
              <w:t xml:space="preserve"> gaspillage alimentaire</w:t>
            </w:r>
            <w:r>
              <w:rPr>
                <w:rFonts w:asciiTheme="minorHAnsi" w:hAnsiTheme="minorHAnsi" w:cstheme="minorHAnsi"/>
              </w:rPr>
              <w:t xml:space="preserve"> au niveau des marchés de gros</w:t>
            </w:r>
            <w:r w:rsidRPr="001F4512">
              <w:rPr>
                <w:rFonts w:asciiTheme="minorHAnsi" w:hAnsiTheme="minorHAnsi" w:cstheme="minorHAnsi"/>
              </w:rPr>
              <w:t xml:space="preserve">, </w:t>
            </w:r>
            <w:r>
              <w:rPr>
                <w:rFonts w:asciiTheme="minorHAnsi" w:hAnsiTheme="minorHAnsi" w:cstheme="minorHAnsi"/>
              </w:rPr>
              <w:t>de détail et des supermarchés, en déterminant les causes et les modes actuels de leurs évacuations.</w:t>
            </w:r>
          </w:p>
          <w:p w14:paraId="7A7B89E9" w14:textId="77777777" w:rsidR="002234C7" w:rsidRDefault="002234C7" w:rsidP="004B491C">
            <w:pPr>
              <w:pStyle w:val="NormalWeb"/>
              <w:numPr>
                <w:ilvl w:val="0"/>
                <w:numId w:val="2"/>
              </w:numPr>
              <w:jc w:val="both"/>
              <w:rPr>
                <w:rFonts w:asciiTheme="minorHAnsi" w:hAnsiTheme="minorHAnsi" w:cstheme="minorHAnsi"/>
              </w:rPr>
            </w:pPr>
            <w:r>
              <w:rPr>
                <w:rFonts w:asciiTheme="minorHAnsi" w:hAnsiTheme="minorHAnsi" w:cstheme="minorHAnsi"/>
              </w:rPr>
              <w:t>Etudier les possibilités et le potentiel de tri de ces déchets pour en extraire les produits qui sont encore valables pour la consommation humaine.</w:t>
            </w:r>
          </w:p>
          <w:p w14:paraId="7066A761" w14:textId="77777777" w:rsidR="002234C7" w:rsidRDefault="002234C7" w:rsidP="004B491C">
            <w:pPr>
              <w:pStyle w:val="ListParagraph"/>
              <w:numPr>
                <w:ilvl w:val="0"/>
                <w:numId w:val="2"/>
              </w:numPr>
              <w:spacing w:after="0" w:line="240" w:lineRule="auto"/>
              <w:jc w:val="both"/>
              <w:rPr>
                <w:rFonts w:eastAsia="Times New Roman" w:cstheme="minorHAnsi"/>
                <w:sz w:val="24"/>
                <w:szCs w:val="24"/>
                <w:lang w:eastAsia="fr-FR"/>
                <w14:ligatures w14:val="none"/>
              </w:rPr>
            </w:pPr>
            <w:r>
              <w:rPr>
                <w:rFonts w:eastAsia="Times New Roman" w:cstheme="minorHAnsi"/>
                <w:sz w:val="24"/>
                <w:szCs w:val="24"/>
                <w:lang w:eastAsia="fr-FR"/>
                <w14:ligatures w14:val="none"/>
              </w:rPr>
              <w:lastRenderedPageBreak/>
              <w:t xml:space="preserve">Consulter les services d’hygiène pour régler et homologuer la méthode de tri et de récupération des produits destinés à la consommation humaine saine, </w:t>
            </w:r>
          </w:p>
          <w:p w14:paraId="2D301845" w14:textId="77777777" w:rsidR="002234C7" w:rsidRDefault="002234C7" w:rsidP="004B491C">
            <w:pPr>
              <w:pStyle w:val="ListParagraph"/>
              <w:numPr>
                <w:ilvl w:val="0"/>
                <w:numId w:val="2"/>
              </w:numPr>
              <w:spacing w:after="0" w:line="240" w:lineRule="auto"/>
              <w:jc w:val="both"/>
              <w:rPr>
                <w:rFonts w:eastAsia="Times New Roman" w:cstheme="minorHAnsi"/>
                <w:sz w:val="24"/>
                <w:szCs w:val="24"/>
                <w:lang w:eastAsia="fr-FR"/>
                <w14:ligatures w14:val="none"/>
              </w:rPr>
            </w:pPr>
            <w:r w:rsidRPr="00504004">
              <w:rPr>
                <w:rFonts w:eastAsia="Times New Roman" w:cstheme="minorHAnsi"/>
                <w:sz w:val="24"/>
                <w:szCs w:val="24"/>
                <w:lang w:eastAsia="fr-FR"/>
                <w14:ligatures w14:val="none"/>
              </w:rPr>
              <w:t>Etabli</w:t>
            </w:r>
            <w:r>
              <w:rPr>
                <w:rFonts w:eastAsia="Times New Roman" w:cstheme="minorHAnsi"/>
                <w:sz w:val="24"/>
                <w:szCs w:val="24"/>
                <w:lang w:eastAsia="fr-FR"/>
                <w14:ligatures w14:val="none"/>
              </w:rPr>
              <w:t xml:space="preserve">r </w:t>
            </w:r>
            <w:r w:rsidRPr="00504004">
              <w:rPr>
                <w:rFonts w:eastAsia="Times New Roman" w:cstheme="minorHAnsi"/>
                <w:sz w:val="24"/>
                <w:szCs w:val="24"/>
                <w:lang w:eastAsia="fr-FR"/>
                <w14:ligatures w14:val="none"/>
              </w:rPr>
              <w:t>des conventions avec les marchés et les grandes surfaces</w:t>
            </w:r>
            <w:r>
              <w:rPr>
                <w:rFonts w:eastAsia="Times New Roman" w:cstheme="minorHAnsi"/>
                <w:sz w:val="24"/>
                <w:szCs w:val="24"/>
                <w:lang w:eastAsia="fr-FR"/>
                <w14:ligatures w14:val="none"/>
              </w:rPr>
              <w:t xml:space="preserve"> pour la récupération des produits alimentaires périmés ou abimés</w:t>
            </w:r>
            <w:r w:rsidRPr="00504004">
              <w:rPr>
                <w:rFonts w:eastAsia="Times New Roman" w:cstheme="minorHAnsi"/>
                <w:sz w:val="24"/>
                <w:szCs w:val="24"/>
                <w:lang w:eastAsia="fr-FR"/>
                <w14:ligatures w14:val="none"/>
              </w:rPr>
              <w:t xml:space="preserve">, </w:t>
            </w:r>
          </w:p>
          <w:p w14:paraId="291FD56D" w14:textId="77777777" w:rsidR="002234C7" w:rsidRPr="00504004" w:rsidRDefault="002234C7" w:rsidP="004B491C">
            <w:pPr>
              <w:pStyle w:val="ListParagraph"/>
              <w:numPr>
                <w:ilvl w:val="0"/>
                <w:numId w:val="2"/>
              </w:numPr>
              <w:spacing w:after="0" w:line="240" w:lineRule="auto"/>
              <w:jc w:val="both"/>
              <w:rPr>
                <w:rFonts w:eastAsia="Times New Roman" w:cstheme="minorHAnsi"/>
                <w:sz w:val="24"/>
                <w:szCs w:val="24"/>
                <w:lang w:eastAsia="fr-FR"/>
                <w14:ligatures w14:val="none"/>
              </w:rPr>
            </w:pPr>
            <w:r w:rsidRPr="00504004">
              <w:rPr>
                <w:rFonts w:eastAsia="Times New Roman" w:cstheme="minorHAnsi"/>
                <w:sz w:val="24"/>
                <w:szCs w:val="24"/>
                <w:lang w:eastAsia="fr-FR"/>
                <w14:ligatures w14:val="none"/>
              </w:rPr>
              <w:t>Etabli</w:t>
            </w:r>
            <w:r>
              <w:rPr>
                <w:rFonts w:eastAsia="Times New Roman" w:cstheme="minorHAnsi"/>
                <w:sz w:val="24"/>
                <w:szCs w:val="24"/>
                <w:lang w:eastAsia="fr-FR"/>
                <w14:ligatures w14:val="none"/>
              </w:rPr>
              <w:t xml:space="preserve">r </w:t>
            </w:r>
            <w:r w:rsidRPr="00504004">
              <w:rPr>
                <w:rFonts w:eastAsia="Times New Roman" w:cstheme="minorHAnsi"/>
                <w:sz w:val="24"/>
                <w:szCs w:val="24"/>
                <w:lang w:eastAsia="fr-FR"/>
                <w14:ligatures w14:val="none"/>
              </w:rPr>
              <w:t>des conventions avec les associations caritatives</w:t>
            </w:r>
            <w:r>
              <w:rPr>
                <w:rFonts w:eastAsia="Times New Roman" w:cstheme="minorHAnsi"/>
                <w:sz w:val="24"/>
                <w:szCs w:val="24"/>
                <w:lang w:eastAsia="fr-FR"/>
                <w14:ligatures w14:val="none"/>
              </w:rPr>
              <w:t xml:space="preserve"> ou avec d’autres organisations qui peuvent redistribuer les aliments récupérés.</w:t>
            </w:r>
          </w:p>
          <w:p w14:paraId="454B7F94" w14:textId="77777777" w:rsidR="002234C7" w:rsidRPr="00BF5139" w:rsidRDefault="002234C7" w:rsidP="004B491C">
            <w:pPr>
              <w:pStyle w:val="NormalWeb"/>
              <w:numPr>
                <w:ilvl w:val="0"/>
                <w:numId w:val="2"/>
              </w:numPr>
              <w:jc w:val="both"/>
              <w:rPr>
                <w:rFonts w:asciiTheme="minorHAnsi" w:hAnsiTheme="minorHAnsi"/>
                <w:b/>
                <w:bCs/>
                <w:color w:val="000000"/>
              </w:rPr>
            </w:pPr>
            <w:r>
              <w:rPr>
                <w:rFonts w:asciiTheme="minorHAnsi" w:hAnsiTheme="minorHAnsi" w:cstheme="minorHAnsi"/>
              </w:rPr>
              <w:t>Etablir des conventions avec les éleveurs, les agriculteurs ou les entreprises de valorisation organiques pour la récupération des produits non comestibles</w:t>
            </w:r>
          </w:p>
        </w:tc>
      </w:tr>
      <w:tr w:rsidR="002234C7" w:rsidRPr="001F4512" w14:paraId="0CC5001D" w14:textId="77777777" w:rsidTr="00292022">
        <w:tc>
          <w:tcPr>
            <w:tcW w:w="9350" w:type="dxa"/>
          </w:tcPr>
          <w:p w14:paraId="0F78936A" w14:textId="77777777" w:rsidR="002234C7"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lastRenderedPageBreak/>
              <w:t>Porteur du projet :</w:t>
            </w:r>
            <w:r>
              <w:rPr>
                <w:rFonts w:asciiTheme="minorHAnsi" w:hAnsiTheme="minorHAnsi" w:cstheme="minorHAnsi"/>
                <w:b/>
                <w:bCs/>
              </w:rPr>
              <w:t xml:space="preserve"> </w:t>
            </w:r>
          </w:p>
          <w:p w14:paraId="1FBC102B" w14:textId="77777777" w:rsidR="002234C7" w:rsidRPr="001F4512" w:rsidRDefault="002234C7" w:rsidP="00B60455">
            <w:pPr>
              <w:pStyle w:val="NormalWeb"/>
              <w:jc w:val="both"/>
              <w:rPr>
                <w:rFonts w:asciiTheme="minorHAnsi" w:hAnsiTheme="minorHAnsi"/>
                <w:b/>
                <w:bCs/>
                <w:color w:val="000000"/>
              </w:rPr>
            </w:pPr>
            <w:r>
              <w:rPr>
                <w:rFonts w:asciiTheme="minorHAnsi" w:hAnsiTheme="minorHAnsi" w:cstheme="minorHAnsi"/>
              </w:rPr>
              <w:t>Start-up ou ONG avec l’appui de l’</w:t>
            </w:r>
            <w:r w:rsidRPr="00DC5B25">
              <w:rPr>
                <w:rFonts w:asciiTheme="minorHAnsi" w:hAnsiTheme="minorHAnsi" w:cstheme="minorHAnsi"/>
              </w:rPr>
              <w:t>Institut National de la consommation</w:t>
            </w:r>
            <w:r>
              <w:rPr>
                <w:rFonts w:asciiTheme="minorHAnsi" w:hAnsiTheme="minorHAnsi" w:cstheme="minorHAnsi"/>
              </w:rPr>
              <w:t xml:space="preserve"> </w:t>
            </w:r>
            <w:r w:rsidRPr="00DC5B25">
              <w:rPr>
                <w:rFonts w:asciiTheme="minorHAnsi" w:hAnsiTheme="minorHAnsi" w:cstheme="minorHAnsi"/>
              </w:rPr>
              <w:t>(</w:t>
            </w:r>
            <w:r>
              <w:rPr>
                <w:rFonts w:asciiTheme="minorHAnsi" w:hAnsiTheme="minorHAnsi" w:cstheme="minorHAnsi"/>
              </w:rPr>
              <w:t>INC</w:t>
            </w:r>
            <w:r w:rsidRPr="00DC5B25">
              <w:rPr>
                <w:rFonts w:asciiTheme="minorHAnsi" w:hAnsiTheme="minorHAnsi" w:cstheme="minorHAnsi"/>
              </w:rPr>
              <w:t xml:space="preserve">) </w:t>
            </w:r>
          </w:p>
        </w:tc>
      </w:tr>
      <w:tr w:rsidR="002234C7" w:rsidRPr="001F4512" w14:paraId="21B9226D" w14:textId="77777777" w:rsidTr="00292022">
        <w:tc>
          <w:tcPr>
            <w:tcW w:w="9350" w:type="dxa"/>
          </w:tcPr>
          <w:p w14:paraId="14D4C808" w14:textId="77777777" w:rsidR="00940B69" w:rsidRDefault="00940B69" w:rsidP="00B60455">
            <w:pPr>
              <w:pStyle w:val="NormalWeb"/>
              <w:jc w:val="both"/>
              <w:rPr>
                <w:rFonts w:asciiTheme="minorHAnsi" w:hAnsiTheme="minorHAnsi" w:cstheme="minorHAnsi"/>
                <w:b/>
                <w:bCs/>
              </w:rPr>
            </w:pPr>
          </w:p>
          <w:p w14:paraId="7CA21EBD" w14:textId="20C3DBD2" w:rsidR="002234C7" w:rsidRPr="001F4512" w:rsidRDefault="002234C7" w:rsidP="00B60455">
            <w:pPr>
              <w:pStyle w:val="NormalWeb"/>
              <w:jc w:val="both"/>
              <w:rPr>
                <w:rFonts w:asciiTheme="minorHAnsi" w:hAnsiTheme="minorHAnsi" w:cstheme="minorHAnsi"/>
                <w:b/>
                <w:bCs/>
              </w:rPr>
            </w:pPr>
            <w:r w:rsidRPr="001F4512">
              <w:rPr>
                <w:rFonts w:asciiTheme="minorHAnsi" w:hAnsiTheme="minorHAnsi" w:cstheme="minorHAnsi"/>
                <w:b/>
                <w:bCs/>
              </w:rPr>
              <w:t>Partenaires de mise en œuvre :</w:t>
            </w:r>
            <w:r>
              <w:rPr>
                <w:rFonts w:asciiTheme="minorHAnsi" w:hAnsiTheme="minorHAnsi" w:cstheme="minorHAnsi"/>
                <w:b/>
                <w:bCs/>
              </w:rPr>
              <w:t xml:space="preserve"> </w:t>
            </w:r>
          </w:p>
          <w:p w14:paraId="09EE9AE6" w14:textId="5EE0EB82" w:rsidR="002234C7" w:rsidRPr="00940B69" w:rsidRDefault="002234C7" w:rsidP="00B60455">
            <w:pPr>
              <w:pStyle w:val="NormalWeb"/>
              <w:jc w:val="both"/>
              <w:rPr>
                <w:rFonts w:asciiTheme="minorHAnsi" w:hAnsiTheme="minorHAnsi" w:cstheme="minorHAnsi"/>
              </w:rPr>
            </w:pPr>
            <w:r w:rsidRPr="00DC5B25">
              <w:rPr>
                <w:rFonts w:asciiTheme="minorHAnsi" w:hAnsiTheme="minorHAnsi" w:cstheme="minorHAnsi"/>
              </w:rPr>
              <w:t xml:space="preserve">Ministère du commerce, </w:t>
            </w:r>
            <w:r w:rsidR="00940B69" w:rsidRPr="00DC5B25">
              <w:rPr>
                <w:rFonts w:asciiTheme="minorHAnsi" w:hAnsiTheme="minorHAnsi" w:cstheme="minorHAnsi"/>
              </w:rPr>
              <w:t>ministère de l’Agriculture</w:t>
            </w:r>
            <w:r>
              <w:rPr>
                <w:rFonts w:asciiTheme="minorHAnsi" w:hAnsiTheme="minorHAnsi" w:cstheme="minorHAnsi"/>
              </w:rPr>
              <w:t xml:space="preserve">, ministère de </w:t>
            </w:r>
            <w:r w:rsidR="00940B69">
              <w:rPr>
                <w:rFonts w:asciiTheme="minorHAnsi" w:hAnsiTheme="minorHAnsi" w:cstheme="minorHAnsi"/>
              </w:rPr>
              <w:t>l’environnement, ...</w:t>
            </w:r>
            <w:r w:rsidR="00E666BD">
              <w:rPr>
                <w:rFonts w:asciiTheme="minorHAnsi" w:hAnsiTheme="minorHAnsi" w:cstheme="minorHAnsi"/>
              </w:rPr>
              <w:t xml:space="preserve">PNUE, </w:t>
            </w:r>
            <w:r>
              <w:rPr>
                <w:rFonts w:asciiTheme="minorHAnsi" w:hAnsiTheme="minorHAnsi" w:cstheme="minorHAnsi"/>
              </w:rPr>
              <w:t>FAO, PNUD</w:t>
            </w:r>
            <w:r w:rsidRPr="00DC5B25">
              <w:rPr>
                <w:rFonts w:asciiTheme="minorHAnsi" w:hAnsiTheme="minorHAnsi" w:cstheme="minorHAnsi"/>
              </w:rPr>
              <w:t>,</w:t>
            </w:r>
            <w:r>
              <w:rPr>
                <w:rFonts w:asciiTheme="minorHAnsi" w:hAnsiTheme="minorHAnsi" w:cstheme="minorHAnsi"/>
                <w:b/>
                <w:bCs/>
              </w:rPr>
              <w:t xml:space="preserve"> </w:t>
            </w:r>
          </w:p>
        </w:tc>
      </w:tr>
      <w:tr w:rsidR="002234C7" w:rsidRPr="001F4512" w14:paraId="58879B5B" w14:textId="77777777" w:rsidTr="00940B69">
        <w:trPr>
          <w:trHeight w:val="1028"/>
        </w:trPr>
        <w:tc>
          <w:tcPr>
            <w:tcW w:w="9350" w:type="dxa"/>
          </w:tcPr>
          <w:p w14:paraId="60DC8ADF" w14:textId="77777777" w:rsidR="00940B69" w:rsidRDefault="00940B69" w:rsidP="00940B69">
            <w:pPr>
              <w:pStyle w:val="NormalWeb"/>
              <w:rPr>
                <w:rFonts w:asciiTheme="minorHAnsi" w:hAnsiTheme="minorHAnsi" w:cstheme="minorHAnsi"/>
                <w:b/>
                <w:bCs/>
              </w:rPr>
            </w:pPr>
          </w:p>
          <w:p w14:paraId="566A8444" w14:textId="5D8560B9" w:rsidR="002234C7" w:rsidRPr="001F4512" w:rsidRDefault="002234C7" w:rsidP="00940B69">
            <w:pPr>
              <w:pStyle w:val="NormalWeb"/>
              <w:rPr>
                <w:rFonts w:asciiTheme="minorHAnsi" w:hAnsiTheme="minorHAnsi" w:cstheme="minorHAnsi"/>
                <w:b/>
                <w:bCs/>
              </w:rPr>
            </w:pPr>
            <w:r w:rsidRPr="001F4512">
              <w:rPr>
                <w:rFonts w:asciiTheme="minorHAnsi" w:hAnsiTheme="minorHAnsi" w:cstheme="minorHAnsi"/>
                <w:b/>
                <w:bCs/>
              </w:rPr>
              <w:t xml:space="preserve">Coût estimatif du projet </w:t>
            </w:r>
          </w:p>
          <w:p w14:paraId="4F610848" w14:textId="77777777" w:rsidR="002234C7" w:rsidRPr="00DC5B25" w:rsidRDefault="002234C7" w:rsidP="00940B69">
            <w:pPr>
              <w:pStyle w:val="NormalWeb"/>
              <w:rPr>
                <w:rFonts w:asciiTheme="minorHAnsi" w:hAnsiTheme="minorHAnsi" w:cstheme="minorHAnsi"/>
              </w:rPr>
            </w:pPr>
            <w:r>
              <w:rPr>
                <w:rFonts w:asciiTheme="minorHAnsi" w:hAnsiTheme="minorHAnsi" w:cstheme="minorHAnsi"/>
              </w:rPr>
              <w:t>200 mille</w:t>
            </w:r>
            <w:r w:rsidRPr="00DC5B25">
              <w:rPr>
                <w:rFonts w:asciiTheme="minorHAnsi" w:hAnsiTheme="minorHAnsi" w:cstheme="minorHAnsi"/>
              </w:rPr>
              <w:t xml:space="preserve"> dinars </w:t>
            </w:r>
            <w:r>
              <w:rPr>
                <w:rFonts w:asciiTheme="minorHAnsi" w:hAnsiTheme="minorHAnsi" w:cstheme="minorHAnsi"/>
              </w:rPr>
              <w:t>(Etude et développement du système)</w:t>
            </w:r>
            <w:r>
              <w:rPr>
                <w:rFonts w:asciiTheme="minorHAnsi" w:hAnsiTheme="minorHAnsi" w:cstheme="minorHAnsi"/>
              </w:rPr>
              <w:br/>
              <w:t>100 milles dinars (Exécution de la première application du système)</w:t>
            </w:r>
          </w:p>
        </w:tc>
      </w:tr>
      <w:tr w:rsidR="002234C7" w:rsidRPr="001F4512" w14:paraId="717B6925" w14:textId="77777777" w:rsidTr="00292022">
        <w:tc>
          <w:tcPr>
            <w:tcW w:w="9350" w:type="dxa"/>
          </w:tcPr>
          <w:p w14:paraId="31464687" w14:textId="77777777" w:rsidR="00940B69" w:rsidRDefault="00940B69" w:rsidP="00940B69">
            <w:pPr>
              <w:pStyle w:val="NormalWeb"/>
              <w:rPr>
                <w:rFonts w:asciiTheme="minorHAnsi" w:hAnsiTheme="minorHAnsi" w:cstheme="minorHAnsi"/>
                <w:b/>
                <w:bCs/>
              </w:rPr>
            </w:pPr>
          </w:p>
          <w:p w14:paraId="274086AD" w14:textId="1B1E6371" w:rsidR="002234C7" w:rsidRPr="00940B69" w:rsidRDefault="002234C7" w:rsidP="00940B69">
            <w:pPr>
              <w:pStyle w:val="NormalWeb"/>
              <w:rPr>
                <w:rFonts w:asciiTheme="minorHAnsi" w:hAnsiTheme="minorHAnsi" w:cstheme="minorHAnsi"/>
                <w:b/>
                <w:bCs/>
              </w:rPr>
            </w:pPr>
            <w:r w:rsidRPr="001F4512">
              <w:rPr>
                <w:rFonts w:asciiTheme="minorHAnsi" w:hAnsiTheme="minorHAnsi" w:cstheme="minorHAnsi"/>
                <w:b/>
                <w:bCs/>
              </w:rPr>
              <w:t>Durée du projet :</w:t>
            </w:r>
            <w:r w:rsidRPr="00DC5B25">
              <w:rPr>
                <w:rFonts w:asciiTheme="minorHAnsi" w:hAnsiTheme="minorHAnsi" w:cstheme="minorHAnsi"/>
                <w:b/>
                <w:bCs/>
              </w:rPr>
              <w:t xml:space="preserve"> </w:t>
            </w:r>
            <w:r w:rsidRPr="00DC5B25">
              <w:rPr>
                <w:rFonts w:asciiTheme="minorHAnsi" w:hAnsiTheme="minorHAnsi" w:cstheme="minorHAnsi"/>
              </w:rPr>
              <w:t>1 année</w:t>
            </w:r>
          </w:p>
        </w:tc>
      </w:tr>
    </w:tbl>
    <w:p w14:paraId="267DA987" w14:textId="77777777" w:rsidR="002234C7" w:rsidRPr="001F4512" w:rsidRDefault="002234C7" w:rsidP="00B60455">
      <w:pPr>
        <w:jc w:val="both"/>
        <w:rPr>
          <w:rFonts w:eastAsia="Times New Roman" w:cs="Times New Roman"/>
          <w:color w:val="000000"/>
          <w:sz w:val="24"/>
          <w:szCs w:val="24"/>
          <w:lang w:eastAsia="fr-FR"/>
        </w:rPr>
      </w:pPr>
    </w:p>
    <w:p w14:paraId="3DDD67E6" w14:textId="77777777" w:rsidR="002234C7" w:rsidRDefault="002234C7" w:rsidP="00B60455">
      <w:pPr>
        <w:jc w:val="both"/>
        <w:rPr>
          <w:sz w:val="24"/>
          <w:szCs w:val="24"/>
        </w:rPr>
      </w:pPr>
    </w:p>
    <w:p w14:paraId="71E7C3CF" w14:textId="77777777" w:rsidR="002234C7" w:rsidRDefault="002234C7" w:rsidP="00B60455">
      <w:pPr>
        <w:jc w:val="both"/>
      </w:pPr>
    </w:p>
    <w:bookmarkEnd w:id="2"/>
    <w:p w14:paraId="634FD38F" w14:textId="77777777" w:rsidR="002234C7" w:rsidRPr="00A67D50" w:rsidRDefault="002234C7" w:rsidP="00B60455">
      <w:pPr>
        <w:jc w:val="both"/>
      </w:pPr>
    </w:p>
    <w:p w14:paraId="4305ED9C" w14:textId="77777777" w:rsidR="00AE4195" w:rsidRPr="00AD4FC1" w:rsidRDefault="00AE4195" w:rsidP="00B60455">
      <w:pPr>
        <w:pStyle w:val="NoSpacing"/>
        <w:spacing w:before="480" w:after="240"/>
        <w:jc w:val="both"/>
        <w:rPr>
          <w:rFonts w:cstheme="minorHAnsi"/>
          <w:sz w:val="20"/>
          <w:szCs w:val="20"/>
        </w:rPr>
      </w:pPr>
    </w:p>
    <w:sectPr w:rsidR="00AE4195" w:rsidRPr="00AD4FC1" w:rsidSect="00CD7387">
      <w:pgSz w:w="11906" w:h="16838"/>
      <w:pgMar w:top="709" w:right="1646" w:bottom="1417" w:left="135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2ABB" w14:textId="77777777" w:rsidR="00822B6C" w:rsidRDefault="00822B6C" w:rsidP="00E17AE7">
      <w:r>
        <w:separator/>
      </w:r>
    </w:p>
  </w:endnote>
  <w:endnote w:type="continuationSeparator" w:id="0">
    <w:p w14:paraId="55AA3328" w14:textId="77777777" w:rsidR="00822B6C" w:rsidRDefault="00822B6C" w:rsidP="00E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Roboto">
    <w:altName w:val="Times New Roman"/>
    <w:charset w:val="00"/>
    <w:family w:val="auto"/>
    <w:pitch w:val="variable"/>
    <w:sig w:usb0="E0000AFF" w:usb1="5000217F" w:usb2="00000021" w:usb3="00000000" w:csb0="0000019F"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000788"/>
      <w:docPartObj>
        <w:docPartGallery w:val="Page Numbers (Bottom of Page)"/>
        <w:docPartUnique/>
      </w:docPartObj>
    </w:sdtPr>
    <w:sdtEndPr>
      <w:rPr>
        <w:noProof/>
      </w:rPr>
    </w:sdtEndPr>
    <w:sdtContent>
      <w:p w14:paraId="3651E2AA" w14:textId="6CF962EA" w:rsidR="00E52D49" w:rsidRDefault="00E52D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3510D" w14:textId="77777777" w:rsidR="00E52D49" w:rsidRDefault="00E52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427823"/>
      <w:docPartObj>
        <w:docPartGallery w:val="Page Numbers (Bottom of Page)"/>
        <w:docPartUnique/>
      </w:docPartObj>
    </w:sdtPr>
    <w:sdtEndPr>
      <w:rPr>
        <w:noProof/>
      </w:rPr>
    </w:sdtEndPr>
    <w:sdtContent>
      <w:p w14:paraId="70528CEE" w14:textId="77777777" w:rsidR="00713463" w:rsidRDefault="00713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7E02D" w14:textId="79BB1CF5" w:rsidR="00713463" w:rsidRDefault="00713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321308"/>
      <w:docPartObj>
        <w:docPartGallery w:val="Page Numbers (Bottom of Page)"/>
        <w:docPartUnique/>
      </w:docPartObj>
    </w:sdtPr>
    <w:sdtEndPr>
      <w:rPr>
        <w:noProof/>
      </w:rPr>
    </w:sdtEndPr>
    <w:sdtContent>
      <w:p w14:paraId="589FE843" w14:textId="6362228D" w:rsidR="00A4569A" w:rsidRDefault="00A45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6A78E" w14:textId="47BCC27F" w:rsidR="002234C7" w:rsidRPr="00EA2926" w:rsidRDefault="002234C7" w:rsidP="00821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EE14C" w14:textId="77777777" w:rsidR="00822B6C" w:rsidRDefault="00822B6C" w:rsidP="00E17AE7">
      <w:r>
        <w:separator/>
      </w:r>
    </w:p>
  </w:footnote>
  <w:footnote w:type="continuationSeparator" w:id="0">
    <w:p w14:paraId="2BB0B0F8" w14:textId="77777777" w:rsidR="00822B6C" w:rsidRDefault="00822B6C" w:rsidP="00E1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E408" w14:textId="043BBFE0" w:rsidR="002234C7" w:rsidRDefault="002234C7" w:rsidP="0032033B">
    <w:pPr>
      <w:pStyle w:val="Header"/>
    </w:pPr>
  </w:p>
  <w:p w14:paraId="2FFAED42" w14:textId="77777777" w:rsidR="002234C7" w:rsidRDefault="002234C7" w:rsidP="0032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6B4A"/>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81F5E43"/>
    <w:multiLevelType w:val="hybridMultilevel"/>
    <w:tmpl w:val="E618D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E0AF5"/>
    <w:multiLevelType w:val="hybridMultilevel"/>
    <w:tmpl w:val="068805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CC330D5"/>
    <w:multiLevelType w:val="hybridMultilevel"/>
    <w:tmpl w:val="41DAB86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0395077">
    <w:abstractNumId w:val="0"/>
  </w:num>
  <w:num w:numId="2" w16cid:durableId="1574044684">
    <w:abstractNumId w:val="1"/>
  </w:num>
  <w:num w:numId="3" w16cid:durableId="1039664853">
    <w:abstractNumId w:val="2"/>
  </w:num>
  <w:num w:numId="4" w16cid:durableId="188471316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E7"/>
    <w:rsid w:val="000330F1"/>
    <w:rsid w:val="00037D07"/>
    <w:rsid w:val="0006622A"/>
    <w:rsid w:val="00070820"/>
    <w:rsid w:val="0007751C"/>
    <w:rsid w:val="0008552D"/>
    <w:rsid w:val="000A0AD0"/>
    <w:rsid w:val="000A46C8"/>
    <w:rsid w:val="000A49AB"/>
    <w:rsid w:val="000E2171"/>
    <w:rsid w:val="00122FBD"/>
    <w:rsid w:val="001B3786"/>
    <w:rsid w:val="001D6CC4"/>
    <w:rsid w:val="00204E9C"/>
    <w:rsid w:val="002234C7"/>
    <w:rsid w:val="0023119D"/>
    <w:rsid w:val="00245C20"/>
    <w:rsid w:val="00250EFA"/>
    <w:rsid w:val="002515AF"/>
    <w:rsid w:val="002563C5"/>
    <w:rsid w:val="0029137B"/>
    <w:rsid w:val="00292022"/>
    <w:rsid w:val="002B4A28"/>
    <w:rsid w:val="002D1584"/>
    <w:rsid w:val="002E5717"/>
    <w:rsid w:val="002F0D02"/>
    <w:rsid w:val="00313C15"/>
    <w:rsid w:val="003225DA"/>
    <w:rsid w:val="003D5888"/>
    <w:rsid w:val="003D5E24"/>
    <w:rsid w:val="003E756F"/>
    <w:rsid w:val="00462516"/>
    <w:rsid w:val="0049625F"/>
    <w:rsid w:val="004B491C"/>
    <w:rsid w:val="004D0ACB"/>
    <w:rsid w:val="004F2986"/>
    <w:rsid w:val="00533DD8"/>
    <w:rsid w:val="0055414A"/>
    <w:rsid w:val="005D3DD1"/>
    <w:rsid w:val="005E1096"/>
    <w:rsid w:val="005E6723"/>
    <w:rsid w:val="00602EEA"/>
    <w:rsid w:val="006B1A1B"/>
    <w:rsid w:val="00713463"/>
    <w:rsid w:val="007368BE"/>
    <w:rsid w:val="00743698"/>
    <w:rsid w:val="00790B4F"/>
    <w:rsid w:val="007B7CB2"/>
    <w:rsid w:val="007D16C4"/>
    <w:rsid w:val="007D456E"/>
    <w:rsid w:val="00812368"/>
    <w:rsid w:val="00812AE9"/>
    <w:rsid w:val="00822B6C"/>
    <w:rsid w:val="008277DA"/>
    <w:rsid w:val="00833640"/>
    <w:rsid w:val="00835EE6"/>
    <w:rsid w:val="008657E1"/>
    <w:rsid w:val="0088061F"/>
    <w:rsid w:val="0088544E"/>
    <w:rsid w:val="008865D9"/>
    <w:rsid w:val="0089484A"/>
    <w:rsid w:val="008E5880"/>
    <w:rsid w:val="008E79DC"/>
    <w:rsid w:val="008F059A"/>
    <w:rsid w:val="008F2322"/>
    <w:rsid w:val="008F28BF"/>
    <w:rsid w:val="008F2C27"/>
    <w:rsid w:val="008F43FB"/>
    <w:rsid w:val="00940B69"/>
    <w:rsid w:val="00977F21"/>
    <w:rsid w:val="0098475B"/>
    <w:rsid w:val="009961EC"/>
    <w:rsid w:val="009E0320"/>
    <w:rsid w:val="00A248D2"/>
    <w:rsid w:val="00A4294B"/>
    <w:rsid w:val="00A4569A"/>
    <w:rsid w:val="00A610A5"/>
    <w:rsid w:val="00A669F5"/>
    <w:rsid w:val="00A96DEF"/>
    <w:rsid w:val="00AC026B"/>
    <w:rsid w:val="00AD4FC1"/>
    <w:rsid w:val="00AE4195"/>
    <w:rsid w:val="00AF46A2"/>
    <w:rsid w:val="00B1456E"/>
    <w:rsid w:val="00B459DF"/>
    <w:rsid w:val="00B51810"/>
    <w:rsid w:val="00B60455"/>
    <w:rsid w:val="00B67C97"/>
    <w:rsid w:val="00B87135"/>
    <w:rsid w:val="00BB741B"/>
    <w:rsid w:val="00BC0C76"/>
    <w:rsid w:val="00BE129D"/>
    <w:rsid w:val="00C1194C"/>
    <w:rsid w:val="00C12A27"/>
    <w:rsid w:val="00C2777B"/>
    <w:rsid w:val="00C8785A"/>
    <w:rsid w:val="00C937AA"/>
    <w:rsid w:val="00CA4536"/>
    <w:rsid w:val="00CA70B2"/>
    <w:rsid w:val="00CB7983"/>
    <w:rsid w:val="00CD7387"/>
    <w:rsid w:val="00CF5ABA"/>
    <w:rsid w:val="00D1273A"/>
    <w:rsid w:val="00D266EF"/>
    <w:rsid w:val="00D45EE4"/>
    <w:rsid w:val="00D55B2C"/>
    <w:rsid w:val="00D621E4"/>
    <w:rsid w:val="00D774AF"/>
    <w:rsid w:val="00DA1223"/>
    <w:rsid w:val="00DB48F7"/>
    <w:rsid w:val="00DB4DDD"/>
    <w:rsid w:val="00DE044D"/>
    <w:rsid w:val="00E018A6"/>
    <w:rsid w:val="00E02A68"/>
    <w:rsid w:val="00E17AE7"/>
    <w:rsid w:val="00E256E5"/>
    <w:rsid w:val="00E25E99"/>
    <w:rsid w:val="00E27A91"/>
    <w:rsid w:val="00E52D49"/>
    <w:rsid w:val="00E666BD"/>
    <w:rsid w:val="00E860ED"/>
    <w:rsid w:val="00EA2926"/>
    <w:rsid w:val="00EE1B06"/>
    <w:rsid w:val="00EE4C1F"/>
    <w:rsid w:val="00F3446F"/>
    <w:rsid w:val="00F4080C"/>
    <w:rsid w:val="00F92854"/>
    <w:rsid w:val="00F96B84"/>
    <w:rsid w:val="00FB4C24"/>
    <w:rsid w:val="00FD1FE0"/>
    <w:rsid w:val="00FD4712"/>
    <w:rsid w:val="00FE27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DD91"/>
  <w15:chartTrackingRefBased/>
  <w15:docId w15:val="{EB3D9530-29AC-4D33-93E0-33FD0928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E7"/>
    <w:pPr>
      <w:spacing w:after="0" w:line="240" w:lineRule="auto"/>
    </w:pPr>
  </w:style>
  <w:style w:type="paragraph" w:styleId="Heading1">
    <w:name w:val="heading 1"/>
    <w:basedOn w:val="Normal"/>
    <w:next w:val="Normal"/>
    <w:link w:val="Heading1Char"/>
    <w:uiPriority w:val="9"/>
    <w:qFormat/>
    <w:rsid w:val="005E6723"/>
    <w:pPr>
      <w:keepNext/>
      <w:keepLines/>
      <w:numPr>
        <w:numId w:val="1"/>
      </w:numPr>
      <w:spacing w:before="120" w:after="120" w:line="259" w:lineRule="auto"/>
      <w:outlineLvl w:val="0"/>
    </w:pPr>
    <w:rPr>
      <w:rFonts w:asciiTheme="majorHAnsi" w:eastAsiaTheme="majorEastAsia" w:hAnsiTheme="majorHAnsi" w:cstheme="majorBidi"/>
      <w:b/>
      <w:kern w:val="2"/>
      <w:sz w:val="32"/>
      <w:szCs w:val="32"/>
      <w14:ligatures w14:val="standardContextual"/>
    </w:rPr>
  </w:style>
  <w:style w:type="paragraph" w:styleId="Heading2">
    <w:name w:val="heading 2"/>
    <w:basedOn w:val="Normal"/>
    <w:next w:val="Normal"/>
    <w:link w:val="Heading2Char"/>
    <w:uiPriority w:val="9"/>
    <w:unhideWhenUsed/>
    <w:qFormat/>
    <w:rsid w:val="005E6723"/>
    <w:pPr>
      <w:keepNext/>
      <w:keepLines/>
      <w:numPr>
        <w:ilvl w:val="1"/>
        <w:numId w:val="1"/>
      </w:numPr>
      <w:spacing w:before="120" w:after="120" w:line="259" w:lineRule="auto"/>
      <w:ind w:left="578" w:hanging="578"/>
      <w:outlineLvl w:val="1"/>
    </w:pPr>
    <w:rPr>
      <w:rFonts w:asciiTheme="majorHAnsi" w:eastAsiaTheme="majorEastAsia" w:hAnsiTheme="majorHAnsi" w:cstheme="majorBidi"/>
      <w:b/>
      <w:kern w:val="2"/>
      <w:sz w:val="28"/>
      <w:szCs w:val="26"/>
      <w14:ligatures w14:val="standardContextual"/>
    </w:rPr>
  </w:style>
  <w:style w:type="paragraph" w:styleId="Heading3">
    <w:name w:val="heading 3"/>
    <w:basedOn w:val="Normal"/>
    <w:next w:val="Normal"/>
    <w:link w:val="Heading3Char"/>
    <w:uiPriority w:val="9"/>
    <w:unhideWhenUsed/>
    <w:qFormat/>
    <w:rsid w:val="005E6723"/>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5E6723"/>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6723"/>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6723"/>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5E6723"/>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5E6723"/>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5E6723"/>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E7"/>
    <w:pPr>
      <w:tabs>
        <w:tab w:val="center" w:pos="4536"/>
        <w:tab w:val="right" w:pos="9072"/>
      </w:tabs>
    </w:pPr>
  </w:style>
  <w:style w:type="character" w:customStyle="1" w:styleId="HeaderChar">
    <w:name w:val="Header Char"/>
    <w:basedOn w:val="DefaultParagraphFont"/>
    <w:link w:val="Header"/>
    <w:uiPriority w:val="99"/>
    <w:rsid w:val="00E17AE7"/>
  </w:style>
  <w:style w:type="paragraph" w:styleId="Footer">
    <w:name w:val="footer"/>
    <w:basedOn w:val="Normal"/>
    <w:link w:val="FooterChar"/>
    <w:uiPriority w:val="99"/>
    <w:unhideWhenUsed/>
    <w:rsid w:val="00E17AE7"/>
    <w:pPr>
      <w:tabs>
        <w:tab w:val="center" w:pos="4536"/>
        <w:tab w:val="right" w:pos="9072"/>
      </w:tabs>
    </w:pPr>
  </w:style>
  <w:style w:type="character" w:customStyle="1" w:styleId="FooterChar">
    <w:name w:val="Footer Char"/>
    <w:basedOn w:val="DefaultParagraphFont"/>
    <w:link w:val="Footer"/>
    <w:uiPriority w:val="99"/>
    <w:rsid w:val="00E17AE7"/>
  </w:style>
  <w:style w:type="paragraph" w:styleId="NoSpacing">
    <w:name w:val="No Spacing"/>
    <w:link w:val="NoSpacingChar"/>
    <w:uiPriority w:val="1"/>
    <w:qFormat/>
    <w:rsid w:val="00EA2926"/>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EA2926"/>
    <w:rPr>
      <w:rFonts w:eastAsiaTheme="minorEastAsia"/>
      <w:lang w:eastAsia="fr-FR"/>
    </w:rPr>
  </w:style>
  <w:style w:type="character" w:customStyle="1" w:styleId="Heading1Char">
    <w:name w:val="Heading 1 Char"/>
    <w:basedOn w:val="DefaultParagraphFont"/>
    <w:link w:val="Heading1"/>
    <w:uiPriority w:val="9"/>
    <w:rsid w:val="005E6723"/>
    <w:rPr>
      <w:rFonts w:asciiTheme="majorHAnsi" w:eastAsiaTheme="majorEastAsia" w:hAnsiTheme="majorHAnsi" w:cstheme="majorBidi"/>
      <w:b/>
      <w:kern w:val="2"/>
      <w:sz w:val="32"/>
      <w:szCs w:val="32"/>
      <w14:ligatures w14:val="standardContextual"/>
    </w:rPr>
  </w:style>
  <w:style w:type="character" w:customStyle="1" w:styleId="Heading2Char">
    <w:name w:val="Heading 2 Char"/>
    <w:basedOn w:val="DefaultParagraphFont"/>
    <w:link w:val="Heading2"/>
    <w:uiPriority w:val="9"/>
    <w:rsid w:val="005E6723"/>
    <w:rPr>
      <w:rFonts w:asciiTheme="majorHAnsi" w:eastAsiaTheme="majorEastAsia" w:hAnsiTheme="majorHAnsi" w:cstheme="majorBidi"/>
      <w:b/>
      <w:kern w:val="2"/>
      <w:sz w:val="28"/>
      <w:szCs w:val="26"/>
      <w14:ligatures w14:val="standardContextual"/>
    </w:rPr>
  </w:style>
  <w:style w:type="character" w:customStyle="1" w:styleId="Heading3Char">
    <w:name w:val="Heading 3 Char"/>
    <w:basedOn w:val="DefaultParagraphFont"/>
    <w:link w:val="Heading3"/>
    <w:uiPriority w:val="9"/>
    <w:rsid w:val="005E6723"/>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5E6723"/>
    <w:rPr>
      <w:rFonts w:asciiTheme="majorHAnsi" w:eastAsiaTheme="majorEastAsia" w:hAnsiTheme="majorHAnsi"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5E6723"/>
    <w:rPr>
      <w:rFonts w:asciiTheme="majorHAnsi" w:eastAsiaTheme="majorEastAsia" w:hAnsiTheme="majorHAnsi"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5E6723"/>
    <w:rPr>
      <w:rFonts w:asciiTheme="majorHAnsi" w:eastAsiaTheme="majorEastAsia" w:hAnsiTheme="majorHAnsi" w:cstheme="majorBidi"/>
      <w:color w:val="1F4D78" w:themeColor="accent1" w:themeShade="7F"/>
      <w:kern w:val="2"/>
      <w14:ligatures w14:val="standardContextual"/>
    </w:rPr>
  </w:style>
  <w:style w:type="character" w:customStyle="1" w:styleId="Heading7Char">
    <w:name w:val="Heading 7 Char"/>
    <w:basedOn w:val="DefaultParagraphFont"/>
    <w:link w:val="Heading7"/>
    <w:uiPriority w:val="9"/>
    <w:semiHidden/>
    <w:rsid w:val="005E6723"/>
    <w:rPr>
      <w:rFonts w:asciiTheme="majorHAnsi" w:eastAsiaTheme="majorEastAsia" w:hAnsiTheme="majorHAnsi" w:cstheme="majorBidi"/>
      <w:i/>
      <w:iCs/>
      <w:color w:val="1F4D78" w:themeColor="accent1" w:themeShade="7F"/>
      <w:kern w:val="2"/>
      <w14:ligatures w14:val="standardContextual"/>
    </w:rPr>
  </w:style>
  <w:style w:type="character" w:customStyle="1" w:styleId="Heading8Char">
    <w:name w:val="Heading 8 Char"/>
    <w:basedOn w:val="DefaultParagraphFont"/>
    <w:link w:val="Heading8"/>
    <w:uiPriority w:val="9"/>
    <w:semiHidden/>
    <w:rsid w:val="005E6723"/>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5E6723"/>
    <w:rPr>
      <w:rFonts w:asciiTheme="majorHAnsi" w:eastAsiaTheme="majorEastAsia" w:hAnsiTheme="majorHAnsi" w:cstheme="majorBidi"/>
      <w:i/>
      <w:iCs/>
      <w:color w:val="272727" w:themeColor="text1" w:themeTint="D8"/>
      <w:kern w:val="2"/>
      <w:sz w:val="21"/>
      <w:szCs w:val="21"/>
      <w14:ligatures w14:val="standardContextual"/>
    </w:rPr>
  </w:style>
  <w:style w:type="paragraph" w:styleId="ListParagraph">
    <w:name w:val="List Paragraph"/>
    <w:aliases w:val="Bullet Points,List Paragraph (numbered (a)),Bullets,References,List Paragraph1,Heading 2_sj,Report Para,Numbered Para 1,Dot pt,No Spacing1,List Paragraph Char Char Char,Indicator Text,Bullet 1,MAIN CONTENT,List Paragraph12"/>
    <w:basedOn w:val="Normal"/>
    <w:link w:val="ListParagraphChar"/>
    <w:uiPriority w:val="34"/>
    <w:qFormat/>
    <w:rsid w:val="005E6723"/>
    <w:pPr>
      <w:spacing w:after="160" w:line="259" w:lineRule="auto"/>
      <w:ind w:left="720"/>
      <w:contextualSpacing/>
    </w:pPr>
    <w:rPr>
      <w:kern w:val="2"/>
      <w14:ligatures w14:val="standardContextual"/>
    </w:rPr>
  </w:style>
  <w:style w:type="table" w:styleId="TableGrid">
    <w:name w:val="Table Grid"/>
    <w:basedOn w:val="TableNormal"/>
    <w:uiPriority w:val="39"/>
    <w:rsid w:val="005E67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723"/>
    <w:rPr>
      <w:color w:val="0563C1" w:themeColor="hyperlink"/>
      <w:u w:val="single"/>
    </w:rPr>
  </w:style>
  <w:style w:type="paragraph" w:styleId="FootnoteText">
    <w:name w:val="footnote text"/>
    <w:aliases w:val="Geneva 9,Font: Geneva 9,Boston 10,f,Fußnote,F,Style 25,fn,single space,Footnote Text Char1 Char,Footnote Text Char Char Char,ft,FOOTNOTES,footnote,text,ADB,WB-Fußnotentext,Footnote,Footnote Text Char Char Char1,fn1,-E Fußnotentext,9"/>
    <w:basedOn w:val="Normal"/>
    <w:link w:val="FootnoteTextChar"/>
    <w:unhideWhenUsed/>
    <w:qFormat/>
    <w:rsid w:val="005E6723"/>
    <w:rPr>
      <w:kern w:val="2"/>
      <w:sz w:val="20"/>
      <w:szCs w:val="20"/>
      <w14:ligatures w14:val="standardContextual"/>
    </w:rPr>
  </w:style>
  <w:style w:type="character" w:customStyle="1" w:styleId="FootnoteTextChar">
    <w:name w:val="Footnote Text Char"/>
    <w:aliases w:val="Geneva 9 Char,Font: Geneva 9 Char,Boston 10 Char,f Char,Fußnote Char,F Char,Style 25 Char,fn Char,single space Char,Footnote Text Char1 Char Char,Footnote Text Char Char Char Char,ft Char,FOOTNOTES Char,footnote Char,text Char,9 Char"/>
    <w:basedOn w:val="DefaultParagraphFont"/>
    <w:link w:val="FootnoteText"/>
    <w:qFormat/>
    <w:rsid w:val="005E6723"/>
    <w:rPr>
      <w:kern w:val="2"/>
      <w:sz w:val="20"/>
      <w:szCs w:val="20"/>
      <w14:ligatures w14:val="standardContextual"/>
    </w:rPr>
  </w:style>
  <w:style w:type="character" w:styleId="FootnoteReference">
    <w:name w:val="footnote reference"/>
    <w:aliases w:val="ftref,Texto de nota al pie,Appel NBP,0000,Titre 10,Footnote symbol,Footnote reference number,Times 10 Point,Exposant 3 Point,EN Footnote Reference,note TESI,-E Fußnotenzeichen,SUPERS,Footnote Reference Number,Ref,de nota al pie"/>
    <w:basedOn w:val="DefaultParagraphFont"/>
    <w:link w:val="FNRefeCharChar"/>
    <w:uiPriority w:val="99"/>
    <w:unhideWhenUsed/>
    <w:qFormat/>
    <w:rsid w:val="005E6723"/>
    <w:rPr>
      <w:vertAlign w:val="superscript"/>
    </w:rPr>
  </w:style>
  <w:style w:type="paragraph" w:styleId="Caption">
    <w:name w:val="caption"/>
    <w:basedOn w:val="Normal"/>
    <w:next w:val="Normal"/>
    <w:uiPriority w:val="35"/>
    <w:unhideWhenUsed/>
    <w:qFormat/>
    <w:rsid w:val="005E6723"/>
    <w:pPr>
      <w:spacing w:after="200"/>
    </w:pPr>
    <w:rPr>
      <w:i/>
      <w:iCs/>
      <w:color w:val="44546A" w:themeColor="text2"/>
      <w:kern w:val="2"/>
      <w:sz w:val="18"/>
      <w:szCs w:val="18"/>
      <w14:ligatures w14:val="standardContextual"/>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4_G"/>
    <w:basedOn w:val="Normal"/>
    <w:link w:val="FootnoteReference"/>
    <w:uiPriority w:val="99"/>
    <w:rsid w:val="005E6723"/>
    <w:pPr>
      <w:spacing w:after="160" w:line="240" w:lineRule="exact"/>
    </w:pPr>
    <w:rPr>
      <w:vertAlign w:val="superscript"/>
    </w:rPr>
  </w:style>
  <w:style w:type="paragraph" w:styleId="TOCHeading">
    <w:name w:val="TOC Heading"/>
    <w:basedOn w:val="Heading1"/>
    <w:next w:val="Normal"/>
    <w:uiPriority w:val="39"/>
    <w:unhideWhenUsed/>
    <w:qFormat/>
    <w:rsid w:val="005E6723"/>
    <w:pPr>
      <w:numPr>
        <w:numId w:val="0"/>
      </w:numPr>
      <w:spacing w:before="240" w:after="0"/>
      <w:outlineLvl w:val="9"/>
    </w:pPr>
    <w:rPr>
      <w:b w:val="0"/>
      <w:color w:val="2E74B5" w:themeColor="accent1" w:themeShade="BF"/>
      <w:kern w:val="0"/>
      <w:lang w:eastAsia="fr-FR"/>
      <w14:ligatures w14:val="none"/>
    </w:rPr>
  </w:style>
  <w:style w:type="paragraph" w:styleId="TOC1">
    <w:name w:val="toc 1"/>
    <w:basedOn w:val="Normal"/>
    <w:next w:val="Normal"/>
    <w:autoRedefine/>
    <w:uiPriority w:val="39"/>
    <w:unhideWhenUsed/>
    <w:rsid w:val="003D5888"/>
    <w:pPr>
      <w:tabs>
        <w:tab w:val="left" w:pos="440"/>
        <w:tab w:val="right" w:leader="dot" w:pos="9000"/>
      </w:tabs>
      <w:spacing w:after="100"/>
    </w:pPr>
  </w:style>
  <w:style w:type="paragraph" w:styleId="TOC2">
    <w:name w:val="toc 2"/>
    <w:basedOn w:val="Normal"/>
    <w:next w:val="Normal"/>
    <w:autoRedefine/>
    <w:uiPriority w:val="39"/>
    <w:unhideWhenUsed/>
    <w:rsid w:val="005E6723"/>
    <w:pPr>
      <w:spacing w:after="100"/>
      <w:ind w:left="220"/>
    </w:pPr>
  </w:style>
  <w:style w:type="character" w:customStyle="1" w:styleId="ListParagraphChar">
    <w:name w:val="List Paragraph Char"/>
    <w:aliases w:val="Bullet Points Char,List Paragraph (numbered (a)) Char,Bullets Char,References Char,List Paragraph1 Char,Heading 2_sj Char,Report Para Char,Numbered Para 1 Char,Dot pt Char,No Spacing1 Char,List Paragraph Char Char Char Char"/>
    <w:link w:val="ListParagraph"/>
    <w:uiPriority w:val="34"/>
    <w:qFormat/>
    <w:rsid w:val="008F28BF"/>
    <w:rPr>
      <w:kern w:val="2"/>
      <w14:ligatures w14:val="standardContextual"/>
    </w:rPr>
  </w:style>
  <w:style w:type="paragraph" w:styleId="Title">
    <w:name w:val="Title"/>
    <w:basedOn w:val="Normal"/>
    <w:next w:val="Normal"/>
    <w:link w:val="TitleChar"/>
    <w:uiPriority w:val="10"/>
    <w:qFormat/>
    <w:rsid w:val="00AE4195"/>
    <w:pPr>
      <w:contextualSpacing/>
    </w:pPr>
    <w:rPr>
      <w:rFonts w:asciiTheme="majorHAnsi" w:eastAsiaTheme="majorEastAsia" w:hAnsiTheme="majorHAnsi" w:cstheme="majorBidi"/>
      <w:b/>
      <w:spacing w:val="-10"/>
      <w:kern w:val="28"/>
      <w:sz w:val="52"/>
      <w:szCs w:val="56"/>
      <w14:ligatures w14:val="standardContextual"/>
    </w:rPr>
  </w:style>
  <w:style w:type="character" w:customStyle="1" w:styleId="TitleChar">
    <w:name w:val="Title Char"/>
    <w:basedOn w:val="DefaultParagraphFont"/>
    <w:link w:val="Title"/>
    <w:uiPriority w:val="10"/>
    <w:rsid w:val="00AE4195"/>
    <w:rPr>
      <w:rFonts w:asciiTheme="majorHAnsi" w:eastAsiaTheme="majorEastAsia" w:hAnsiTheme="majorHAnsi" w:cstheme="majorBidi"/>
      <w:b/>
      <w:spacing w:val="-10"/>
      <w:kern w:val="28"/>
      <w:sz w:val="52"/>
      <w:szCs w:val="56"/>
      <w14:ligatures w14:val="standardContextual"/>
    </w:rPr>
  </w:style>
  <w:style w:type="paragraph" w:customStyle="1" w:styleId="xmsonormal">
    <w:name w:val="x_msonormal"/>
    <w:basedOn w:val="Normal"/>
    <w:rsid w:val="00AE4195"/>
    <w:rPr>
      <w:rFonts w:ascii="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0A0AD0"/>
    <w:rPr>
      <w:color w:val="605E5C"/>
      <w:shd w:val="clear" w:color="auto" w:fill="E1DFDD"/>
    </w:rPr>
  </w:style>
  <w:style w:type="paragraph" w:customStyle="1" w:styleId="Default">
    <w:name w:val="Default"/>
    <w:rsid w:val="00AC026B"/>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AC026B"/>
    <w:pPr>
      <w:spacing w:after="100"/>
      <w:ind w:left="440"/>
    </w:pPr>
  </w:style>
  <w:style w:type="paragraph" w:styleId="NormalWeb">
    <w:name w:val="Normal (Web)"/>
    <w:basedOn w:val="Normal"/>
    <w:uiPriority w:val="99"/>
    <w:unhideWhenUsed/>
    <w:rsid w:val="00AC026B"/>
    <w:pPr>
      <w:spacing w:before="100" w:beforeAutospacing="1" w:after="100" w:afterAutospacing="1"/>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AC026B"/>
    <w:rPr>
      <w:b/>
      <w:bCs/>
    </w:rPr>
  </w:style>
  <w:style w:type="paragraph" w:styleId="Revision">
    <w:name w:val="Revision"/>
    <w:hidden/>
    <w:uiPriority w:val="99"/>
    <w:semiHidden/>
    <w:rsid w:val="00AC026B"/>
    <w:pPr>
      <w:spacing w:after="0" w:line="240" w:lineRule="auto"/>
    </w:pPr>
  </w:style>
  <w:style w:type="paragraph" w:styleId="BalloonText">
    <w:name w:val="Balloon Text"/>
    <w:basedOn w:val="Normal"/>
    <w:link w:val="BalloonTextChar"/>
    <w:uiPriority w:val="99"/>
    <w:semiHidden/>
    <w:unhideWhenUsed/>
    <w:rsid w:val="00AC0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6B"/>
    <w:rPr>
      <w:rFonts w:ascii="Segoe UI" w:hAnsi="Segoe UI" w:cs="Segoe UI"/>
      <w:sz w:val="18"/>
      <w:szCs w:val="18"/>
    </w:rPr>
  </w:style>
  <w:style w:type="paragraph" w:styleId="CommentText">
    <w:name w:val="annotation text"/>
    <w:basedOn w:val="Normal"/>
    <w:link w:val="CommentTextChar"/>
    <w:uiPriority w:val="99"/>
    <w:unhideWhenUsed/>
    <w:rsid w:val="00AC026B"/>
    <w:pPr>
      <w:spacing w:after="160"/>
    </w:pPr>
    <w:rPr>
      <w:sz w:val="20"/>
      <w:szCs w:val="20"/>
    </w:rPr>
  </w:style>
  <w:style w:type="character" w:customStyle="1" w:styleId="CommentTextChar">
    <w:name w:val="Comment Text Char"/>
    <w:basedOn w:val="DefaultParagraphFont"/>
    <w:link w:val="CommentText"/>
    <w:uiPriority w:val="99"/>
    <w:rsid w:val="00AC026B"/>
    <w:rPr>
      <w:sz w:val="20"/>
      <w:szCs w:val="20"/>
    </w:rPr>
  </w:style>
  <w:style w:type="character" w:styleId="CommentReference">
    <w:name w:val="annotation reference"/>
    <w:basedOn w:val="DefaultParagraphFont"/>
    <w:uiPriority w:val="99"/>
    <w:semiHidden/>
    <w:unhideWhenUsed/>
    <w:rsid w:val="00AC026B"/>
    <w:rPr>
      <w:sz w:val="16"/>
      <w:szCs w:val="16"/>
    </w:rPr>
  </w:style>
  <w:style w:type="paragraph" w:styleId="CommentSubject">
    <w:name w:val="annotation subject"/>
    <w:basedOn w:val="CommentText"/>
    <w:next w:val="CommentText"/>
    <w:link w:val="CommentSubjectChar"/>
    <w:uiPriority w:val="99"/>
    <w:semiHidden/>
    <w:unhideWhenUsed/>
    <w:rsid w:val="00AC026B"/>
    <w:pPr>
      <w:spacing w:after="0"/>
    </w:pPr>
    <w:rPr>
      <w:b/>
      <w:bCs/>
    </w:rPr>
  </w:style>
  <w:style w:type="character" w:customStyle="1" w:styleId="CommentSubjectChar">
    <w:name w:val="Comment Subject Char"/>
    <w:basedOn w:val="CommentTextChar"/>
    <w:link w:val="CommentSubject"/>
    <w:uiPriority w:val="99"/>
    <w:semiHidden/>
    <w:rsid w:val="00AC0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4155">
      <w:bodyDiv w:val="1"/>
      <w:marLeft w:val="0"/>
      <w:marRight w:val="0"/>
      <w:marTop w:val="0"/>
      <w:marBottom w:val="0"/>
      <w:divBdr>
        <w:top w:val="none" w:sz="0" w:space="0" w:color="auto"/>
        <w:left w:val="none" w:sz="0" w:space="0" w:color="auto"/>
        <w:bottom w:val="none" w:sz="0" w:space="0" w:color="auto"/>
        <w:right w:val="none" w:sz="0" w:space="0" w:color="auto"/>
      </w:divBdr>
      <w:divsChild>
        <w:div w:id="2144959387">
          <w:marLeft w:val="360"/>
          <w:marRight w:val="0"/>
          <w:marTop w:val="200"/>
          <w:marBottom w:val="0"/>
          <w:divBdr>
            <w:top w:val="none" w:sz="0" w:space="0" w:color="auto"/>
            <w:left w:val="none" w:sz="0" w:space="0" w:color="auto"/>
            <w:bottom w:val="none" w:sz="0" w:space="0" w:color="auto"/>
            <w:right w:val="none" w:sz="0" w:space="0" w:color="auto"/>
          </w:divBdr>
        </w:div>
      </w:divsChild>
    </w:div>
    <w:div w:id="104541809">
      <w:bodyDiv w:val="1"/>
      <w:marLeft w:val="0"/>
      <w:marRight w:val="0"/>
      <w:marTop w:val="0"/>
      <w:marBottom w:val="0"/>
      <w:divBdr>
        <w:top w:val="none" w:sz="0" w:space="0" w:color="auto"/>
        <w:left w:val="none" w:sz="0" w:space="0" w:color="auto"/>
        <w:bottom w:val="none" w:sz="0" w:space="0" w:color="auto"/>
        <w:right w:val="none" w:sz="0" w:space="0" w:color="auto"/>
      </w:divBdr>
      <w:divsChild>
        <w:div w:id="308755751">
          <w:marLeft w:val="360"/>
          <w:marRight w:val="0"/>
          <w:marTop w:val="200"/>
          <w:marBottom w:val="0"/>
          <w:divBdr>
            <w:top w:val="none" w:sz="0" w:space="0" w:color="auto"/>
            <w:left w:val="none" w:sz="0" w:space="0" w:color="auto"/>
            <w:bottom w:val="none" w:sz="0" w:space="0" w:color="auto"/>
            <w:right w:val="none" w:sz="0" w:space="0" w:color="auto"/>
          </w:divBdr>
        </w:div>
        <w:div w:id="658189327">
          <w:marLeft w:val="360"/>
          <w:marRight w:val="0"/>
          <w:marTop w:val="200"/>
          <w:marBottom w:val="0"/>
          <w:divBdr>
            <w:top w:val="none" w:sz="0" w:space="0" w:color="auto"/>
            <w:left w:val="none" w:sz="0" w:space="0" w:color="auto"/>
            <w:bottom w:val="none" w:sz="0" w:space="0" w:color="auto"/>
            <w:right w:val="none" w:sz="0" w:space="0" w:color="auto"/>
          </w:divBdr>
        </w:div>
        <w:div w:id="456989817">
          <w:marLeft w:val="360"/>
          <w:marRight w:val="0"/>
          <w:marTop w:val="200"/>
          <w:marBottom w:val="0"/>
          <w:divBdr>
            <w:top w:val="none" w:sz="0" w:space="0" w:color="auto"/>
            <w:left w:val="none" w:sz="0" w:space="0" w:color="auto"/>
            <w:bottom w:val="none" w:sz="0" w:space="0" w:color="auto"/>
            <w:right w:val="none" w:sz="0" w:space="0" w:color="auto"/>
          </w:divBdr>
        </w:div>
        <w:div w:id="912276981">
          <w:marLeft w:val="360"/>
          <w:marRight w:val="0"/>
          <w:marTop w:val="200"/>
          <w:marBottom w:val="0"/>
          <w:divBdr>
            <w:top w:val="none" w:sz="0" w:space="0" w:color="auto"/>
            <w:left w:val="none" w:sz="0" w:space="0" w:color="auto"/>
            <w:bottom w:val="none" w:sz="0" w:space="0" w:color="auto"/>
            <w:right w:val="none" w:sz="0" w:space="0" w:color="auto"/>
          </w:divBdr>
        </w:div>
      </w:divsChild>
    </w:div>
    <w:div w:id="232354499">
      <w:bodyDiv w:val="1"/>
      <w:marLeft w:val="0"/>
      <w:marRight w:val="0"/>
      <w:marTop w:val="0"/>
      <w:marBottom w:val="0"/>
      <w:divBdr>
        <w:top w:val="none" w:sz="0" w:space="0" w:color="auto"/>
        <w:left w:val="none" w:sz="0" w:space="0" w:color="auto"/>
        <w:bottom w:val="none" w:sz="0" w:space="0" w:color="auto"/>
        <w:right w:val="none" w:sz="0" w:space="0" w:color="auto"/>
      </w:divBdr>
    </w:div>
    <w:div w:id="570775982">
      <w:bodyDiv w:val="1"/>
      <w:marLeft w:val="0"/>
      <w:marRight w:val="0"/>
      <w:marTop w:val="0"/>
      <w:marBottom w:val="0"/>
      <w:divBdr>
        <w:top w:val="none" w:sz="0" w:space="0" w:color="auto"/>
        <w:left w:val="none" w:sz="0" w:space="0" w:color="auto"/>
        <w:bottom w:val="none" w:sz="0" w:space="0" w:color="auto"/>
        <w:right w:val="none" w:sz="0" w:space="0" w:color="auto"/>
      </w:divBdr>
      <w:divsChild>
        <w:div w:id="2102949001">
          <w:marLeft w:val="360"/>
          <w:marRight w:val="0"/>
          <w:marTop w:val="200"/>
          <w:marBottom w:val="0"/>
          <w:divBdr>
            <w:top w:val="none" w:sz="0" w:space="0" w:color="auto"/>
            <w:left w:val="none" w:sz="0" w:space="0" w:color="auto"/>
            <w:bottom w:val="none" w:sz="0" w:space="0" w:color="auto"/>
            <w:right w:val="none" w:sz="0" w:space="0" w:color="auto"/>
          </w:divBdr>
        </w:div>
        <w:div w:id="398133118">
          <w:marLeft w:val="360"/>
          <w:marRight w:val="0"/>
          <w:marTop w:val="200"/>
          <w:marBottom w:val="0"/>
          <w:divBdr>
            <w:top w:val="none" w:sz="0" w:space="0" w:color="auto"/>
            <w:left w:val="none" w:sz="0" w:space="0" w:color="auto"/>
            <w:bottom w:val="none" w:sz="0" w:space="0" w:color="auto"/>
            <w:right w:val="none" w:sz="0" w:space="0" w:color="auto"/>
          </w:divBdr>
        </w:div>
        <w:div w:id="1263341327">
          <w:marLeft w:val="360"/>
          <w:marRight w:val="0"/>
          <w:marTop w:val="200"/>
          <w:marBottom w:val="0"/>
          <w:divBdr>
            <w:top w:val="none" w:sz="0" w:space="0" w:color="auto"/>
            <w:left w:val="none" w:sz="0" w:space="0" w:color="auto"/>
            <w:bottom w:val="none" w:sz="0" w:space="0" w:color="auto"/>
            <w:right w:val="none" w:sz="0" w:space="0" w:color="auto"/>
          </w:divBdr>
        </w:div>
        <w:div w:id="755245603">
          <w:marLeft w:val="360"/>
          <w:marRight w:val="0"/>
          <w:marTop w:val="200"/>
          <w:marBottom w:val="0"/>
          <w:divBdr>
            <w:top w:val="none" w:sz="0" w:space="0" w:color="auto"/>
            <w:left w:val="none" w:sz="0" w:space="0" w:color="auto"/>
            <w:bottom w:val="none" w:sz="0" w:space="0" w:color="auto"/>
            <w:right w:val="none" w:sz="0" w:space="0" w:color="auto"/>
          </w:divBdr>
        </w:div>
        <w:div w:id="1253316564">
          <w:marLeft w:val="360"/>
          <w:marRight w:val="0"/>
          <w:marTop w:val="200"/>
          <w:marBottom w:val="0"/>
          <w:divBdr>
            <w:top w:val="none" w:sz="0" w:space="0" w:color="auto"/>
            <w:left w:val="none" w:sz="0" w:space="0" w:color="auto"/>
            <w:bottom w:val="none" w:sz="0" w:space="0" w:color="auto"/>
            <w:right w:val="none" w:sz="0" w:space="0" w:color="auto"/>
          </w:divBdr>
        </w:div>
        <w:div w:id="1537814140">
          <w:marLeft w:val="360"/>
          <w:marRight w:val="0"/>
          <w:marTop w:val="200"/>
          <w:marBottom w:val="0"/>
          <w:divBdr>
            <w:top w:val="none" w:sz="0" w:space="0" w:color="auto"/>
            <w:left w:val="none" w:sz="0" w:space="0" w:color="auto"/>
            <w:bottom w:val="none" w:sz="0" w:space="0" w:color="auto"/>
            <w:right w:val="none" w:sz="0" w:space="0" w:color="auto"/>
          </w:divBdr>
        </w:div>
        <w:div w:id="1041713468">
          <w:marLeft w:val="360"/>
          <w:marRight w:val="0"/>
          <w:marTop w:val="200"/>
          <w:marBottom w:val="0"/>
          <w:divBdr>
            <w:top w:val="none" w:sz="0" w:space="0" w:color="auto"/>
            <w:left w:val="none" w:sz="0" w:space="0" w:color="auto"/>
            <w:bottom w:val="none" w:sz="0" w:space="0" w:color="auto"/>
            <w:right w:val="none" w:sz="0" w:space="0" w:color="auto"/>
          </w:divBdr>
        </w:div>
      </w:divsChild>
    </w:div>
    <w:div w:id="844320791">
      <w:bodyDiv w:val="1"/>
      <w:marLeft w:val="0"/>
      <w:marRight w:val="0"/>
      <w:marTop w:val="0"/>
      <w:marBottom w:val="0"/>
      <w:divBdr>
        <w:top w:val="none" w:sz="0" w:space="0" w:color="auto"/>
        <w:left w:val="none" w:sz="0" w:space="0" w:color="auto"/>
        <w:bottom w:val="none" w:sz="0" w:space="0" w:color="auto"/>
        <w:right w:val="none" w:sz="0" w:space="0" w:color="auto"/>
      </w:divBdr>
    </w:div>
    <w:div w:id="1019234145">
      <w:bodyDiv w:val="1"/>
      <w:marLeft w:val="0"/>
      <w:marRight w:val="0"/>
      <w:marTop w:val="0"/>
      <w:marBottom w:val="0"/>
      <w:divBdr>
        <w:top w:val="none" w:sz="0" w:space="0" w:color="auto"/>
        <w:left w:val="none" w:sz="0" w:space="0" w:color="auto"/>
        <w:bottom w:val="none" w:sz="0" w:space="0" w:color="auto"/>
        <w:right w:val="none" w:sz="0" w:space="0" w:color="auto"/>
      </w:divBdr>
      <w:divsChild>
        <w:div w:id="702678657">
          <w:marLeft w:val="360"/>
          <w:marRight w:val="0"/>
          <w:marTop w:val="200"/>
          <w:marBottom w:val="0"/>
          <w:divBdr>
            <w:top w:val="none" w:sz="0" w:space="0" w:color="auto"/>
            <w:left w:val="none" w:sz="0" w:space="0" w:color="auto"/>
            <w:bottom w:val="none" w:sz="0" w:space="0" w:color="auto"/>
            <w:right w:val="none" w:sz="0" w:space="0" w:color="auto"/>
          </w:divBdr>
        </w:div>
        <w:div w:id="1135608148">
          <w:marLeft w:val="360"/>
          <w:marRight w:val="0"/>
          <w:marTop w:val="200"/>
          <w:marBottom w:val="0"/>
          <w:divBdr>
            <w:top w:val="none" w:sz="0" w:space="0" w:color="auto"/>
            <w:left w:val="none" w:sz="0" w:space="0" w:color="auto"/>
            <w:bottom w:val="none" w:sz="0" w:space="0" w:color="auto"/>
            <w:right w:val="none" w:sz="0" w:space="0" w:color="auto"/>
          </w:divBdr>
        </w:div>
        <w:div w:id="2006738763">
          <w:marLeft w:val="360"/>
          <w:marRight w:val="0"/>
          <w:marTop w:val="200"/>
          <w:marBottom w:val="0"/>
          <w:divBdr>
            <w:top w:val="none" w:sz="0" w:space="0" w:color="auto"/>
            <w:left w:val="none" w:sz="0" w:space="0" w:color="auto"/>
            <w:bottom w:val="none" w:sz="0" w:space="0" w:color="auto"/>
            <w:right w:val="none" w:sz="0" w:space="0" w:color="auto"/>
          </w:divBdr>
        </w:div>
        <w:div w:id="685326663">
          <w:marLeft w:val="360"/>
          <w:marRight w:val="0"/>
          <w:marTop w:val="200"/>
          <w:marBottom w:val="0"/>
          <w:divBdr>
            <w:top w:val="none" w:sz="0" w:space="0" w:color="auto"/>
            <w:left w:val="none" w:sz="0" w:space="0" w:color="auto"/>
            <w:bottom w:val="none" w:sz="0" w:space="0" w:color="auto"/>
            <w:right w:val="none" w:sz="0" w:space="0" w:color="auto"/>
          </w:divBdr>
        </w:div>
        <w:div w:id="1930428985">
          <w:marLeft w:val="360"/>
          <w:marRight w:val="0"/>
          <w:marTop w:val="200"/>
          <w:marBottom w:val="0"/>
          <w:divBdr>
            <w:top w:val="none" w:sz="0" w:space="0" w:color="auto"/>
            <w:left w:val="none" w:sz="0" w:space="0" w:color="auto"/>
            <w:bottom w:val="none" w:sz="0" w:space="0" w:color="auto"/>
            <w:right w:val="none" w:sz="0" w:space="0" w:color="auto"/>
          </w:divBdr>
        </w:div>
      </w:divsChild>
    </w:div>
    <w:div w:id="1093745178">
      <w:bodyDiv w:val="1"/>
      <w:marLeft w:val="0"/>
      <w:marRight w:val="0"/>
      <w:marTop w:val="0"/>
      <w:marBottom w:val="0"/>
      <w:divBdr>
        <w:top w:val="none" w:sz="0" w:space="0" w:color="auto"/>
        <w:left w:val="none" w:sz="0" w:space="0" w:color="auto"/>
        <w:bottom w:val="none" w:sz="0" w:space="0" w:color="auto"/>
        <w:right w:val="none" w:sz="0" w:space="0" w:color="auto"/>
      </w:divBdr>
      <w:divsChild>
        <w:div w:id="556235566">
          <w:marLeft w:val="360"/>
          <w:marRight w:val="0"/>
          <w:marTop w:val="200"/>
          <w:marBottom w:val="0"/>
          <w:divBdr>
            <w:top w:val="none" w:sz="0" w:space="0" w:color="auto"/>
            <w:left w:val="none" w:sz="0" w:space="0" w:color="auto"/>
            <w:bottom w:val="none" w:sz="0" w:space="0" w:color="auto"/>
            <w:right w:val="none" w:sz="0" w:space="0" w:color="auto"/>
          </w:divBdr>
        </w:div>
        <w:div w:id="1170559347">
          <w:marLeft w:val="1080"/>
          <w:marRight w:val="0"/>
          <w:marTop w:val="100"/>
          <w:marBottom w:val="0"/>
          <w:divBdr>
            <w:top w:val="none" w:sz="0" w:space="0" w:color="auto"/>
            <w:left w:val="none" w:sz="0" w:space="0" w:color="auto"/>
            <w:bottom w:val="none" w:sz="0" w:space="0" w:color="auto"/>
            <w:right w:val="none" w:sz="0" w:space="0" w:color="auto"/>
          </w:divBdr>
        </w:div>
        <w:div w:id="162862567">
          <w:marLeft w:val="1080"/>
          <w:marRight w:val="0"/>
          <w:marTop w:val="100"/>
          <w:marBottom w:val="0"/>
          <w:divBdr>
            <w:top w:val="none" w:sz="0" w:space="0" w:color="auto"/>
            <w:left w:val="none" w:sz="0" w:space="0" w:color="auto"/>
            <w:bottom w:val="none" w:sz="0" w:space="0" w:color="auto"/>
            <w:right w:val="none" w:sz="0" w:space="0" w:color="auto"/>
          </w:divBdr>
        </w:div>
        <w:div w:id="1802729635">
          <w:marLeft w:val="1080"/>
          <w:marRight w:val="0"/>
          <w:marTop w:val="100"/>
          <w:marBottom w:val="0"/>
          <w:divBdr>
            <w:top w:val="none" w:sz="0" w:space="0" w:color="auto"/>
            <w:left w:val="none" w:sz="0" w:space="0" w:color="auto"/>
            <w:bottom w:val="none" w:sz="0" w:space="0" w:color="auto"/>
            <w:right w:val="none" w:sz="0" w:space="0" w:color="auto"/>
          </w:divBdr>
        </w:div>
        <w:div w:id="1352030655">
          <w:marLeft w:val="1080"/>
          <w:marRight w:val="0"/>
          <w:marTop w:val="100"/>
          <w:marBottom w:val="0"/>
          <w:divBdr>
            <w:top w:val="none" w:sz="0" w:space="0" w:color="auto"/>
            <w:left w:val="none" w:sz="0" w:space="0" w:color="auto"/>
            <w:bottom w:val="none" w:sz="0" w:space="0" w:color="auto"/>
            <w:right w:val="none" w:sz="0" w:space="0" w:color="auto"/>
          </w:divBdr>
        </w:div>
        <w:div w:id="1266813052">
          <w:marLeft w:val="1080"/>
          <w:marRight w:val="0"/>
          <w:marTop w:val="100"/>
          <w:marBottom w:val="0"/>
          <w:divBdr>
            <w:top w:val="none" w:sz="0" w:space="0" w:color="auto"/>
            <w:left w:val="none" w:sz="0" w:space="0" w:color="auto"/>
            <w:bottom w:val="none" w:sz="0" w:space="0" w:color="auto"/>
            <w:right w:val="none" w:sz="0" w:space="0" w:color="auto"/>
          </w:divBdr>
        </w:div>
        <w:div w:id="726220276">
          <w:marLeft w:val="1080"/>
          <w:marRight w:val="0"/>
          <w:marTop w:val="100"/>
          <w:marBottom w:val="0"/>
          <w:divBdr>
            <w:top w:val="none" w:sz="0" w:space="0" w:color="auto"/>
            <w:left w:val="none" w:sz="0" w:space="0" w:color="auto"/>
            <w:bottom w:val="none" w:sz="0" w:space="0" w:color="auto"/>
            <w:right w:val="none" w:sz="0" w:space="0" w:color="auto"/>
          </w:divBdr>
        </w:div>
      </w:divsChild>
    </w:div>
    <w:div w:id="1131824047">
      <w:bodyDiv w:val="1"/>
      <w:marLeft w:val="0"/>
      <w:marRight w:val="0"/>
      <w:marTop w:val="0"/>
      <w:marBottom w:val="0"/>
      <w:divBdr>
        <w:top w:val="none" w:sz="0" w:space="0" w:color="auto"/>
        <w:left w:val="none" w:sz="0" w:space="0" w:color="auto"/>
        <w:bottom w:val="none" w:sz="0" w:space="0" w:color="auto"/>
        <w:right w:val="none" w:sz="0" w:space="0" w:color="auto"/>
      </w:divBdr>
    </w:div>
    <w:div w:id="1185826103">
      <w:bodyDiv w:val="1"/>
      <w:marLeft w:val="0"/>
      <w:marRight w:val="0"/>
      <w:marTop w:val="0"/>
      <w:marBottom w:val="0"/>
      <w:divBdr>
        <w:top w:val="none" w:sz="0" w:space="0" w:color="auto"/>
        <w:left w:val="none" w:sz="0" w:space="0" w:color="auto"/>
        <w:bottom w:val="none" w:sz="0" w:space="0" w:color="auto"/>
        <w:right w:val="none" w:sz="0" w:space="0" w:color="auto"/>
      </w:divBdr>
    </w:div>
    <w:div w:id="1280525858">
      <w:bodyDiv w:val="1"/>
      <w:marLeft w:val="0"/>
      <w:marRight w:val="0"/>
      <w:marTop w:val="0"/>
      <w:marBottom w:val="0"/>
      <w:divBdr>
        <w:top w:val="none" w:sz="0" w:space="0" w:color="auto"/>
        <w:left w:val="none" w:sz="0" w:space="0" w:color="auto"/>
        <w:bottom w:val="none" w:sz="0" w:space="0" w:color="auto"/>
        <w:right w:val="none" w:sz="0" w:space="0" w:color="auto"/>
      </w:divBdr>
      <w:divsChild>
        <w:div w:id="453907046">
          <w:marLeft w:val="360"/>
          <w:marRight w:val="0"/>
          <w:marTop w:val="200"/>
          <w:marBottom w:val="0"/>
          <w:divBdr>
            <w:top w:val="none" w:sz="0" w:space="0" w:color="auto"/>
            <w:left w:val="none" w:sz="0" w:space="0" w:color="auto"/>
            <w:bottom w:val="none" w:sz="0" w:space="0" w:color="auto"/>
            <w:right w:val="none" w:sz="0" w:space="0" w:color="auto"/>
          </w:divBdr>
        </w:div>
        <w:div w:id="391586881">
          <w:marLeft w:val="360"/>
          <w:marRight w:val="0"/>
          <w:marTop w:val="200"/>
          <w:marBottom w:val="0"/>
          <w:divBdr>
            <w:top w:val="none" w:sz="0" w:space="0" w:color="auto"/>
            <w:left w:val="none" w:sz="0" w:space="0" w:color="auto"/>
            <w:bottom w:val="none" w:sz="0" w:space="0" w:color="auto"/>
            <w:right w:val="none" w:sz="0" w:space="0" w:color="auto"/>
          </w:divBdr>
        </w:div>
        <w:div w:id="1747919592">
          <w:marLeft w:val="360"/>
          <w:marRight w:val="0"/>
          <w:marTop w:val="200"/>
          <w:marBottom w:val="0"/>
          <w:divBdr>
            <w:top w:val="none" w:sz="0" w:space="0" w:color="auto"/>
            <w:left w:val="none" w:sz="0" w:space="0" w:color="auto"/>
            <w:bottom w:val="none" w:sz="0" w:space="0" w:color="auto"/>
            <w:right w:val="none" w:sz="0" w:space="0" w:color="auto"/>
          </w:divBdr>
        </w:div>
        <w:div w:id="351688033">
          <w:marLeft w:val="360"/>
          <w:marRight w:val="0"/>
          <w:marTop w:val="200"/>
          <w:marBottom w:val="0"/>
          <w:divBdr>
            <w:top w:val="none" w:sz="0" w:space="0" w:color="auto"/>
            <w:left w:val="none" w:sz="0" w:space="0" w:color="auto"/>
            <w:bottom w:val="none" w:sz="0" w:space="0" w:color="auto"/>
            <w:right w:val="none" w:sz="0" w:space="0" w:color="auto"/>
          </w:divBdr>
        </w:div>
        <w:div w:id="371922591">
          <w:marLeft w:val="360"/>
          <w:marRight w:val="0"/>
          <w:marTop w:val="200"/>
          <w:marBottom w:val="0"/>
          <w:divBdr>
            <w:top w:val="none" w:sz="0" w:space="0" w:color="auto"/>
            <w:left w:val="none" w:sz="0" w:space="0" w:color="auto"/>
            <w:bottom w:val="none" w:sz="0" w:space="0" w:color="auto"/>
            <w:right w:val="none" w:sz="0" w:space="0" w:color="auto"/>
          </w:divBdr>
        </w:div>
        <w:div w:id="674113686">
          <w:marLeft w:val="360"/>
          <w:marRight w:val="0"/>
          <w:marTop w:val="200"/>
          <w:marBottom w:val="0"/>
          <w:divBdr>
            <w:top w:val="none" w:sz="0" w:space="0" w:color="auto"/>
            <w:left w:val="none" w:sz="0" w:space="0" w:color="auto"/>
            <w:bottom w:val="none" w:sz="0" w:space="0" w:color="auto"/>
            <w:right w:val="none" w:sz="0" w:space="0" w:color="auto"/>
          </w:divBdr>
        </w:div>
        <w:div w:id="1764959603">
          <w:marLeft w:val="360"/>
          <w:marRight w:val="0"/>
          <w:marTop w:val="200"/>
          <w:marBottom w:val="0"/>
          <w:divBdr>
            <w:top w:val="none" w:sz="0" w:space="0" w:color="auto"/>
            <w:left w:val="none" w:sz="0" w:space="0" w:color="auto"/>
            <w:bottom w:val="none" w:sz="0" w:space="0" w:color="auto"/>
            <w:right w:val="none" w:sz="0" w:space="0" w:color="auto"/>
          </w:divBdr>
        </w:div>
      </w:divsChild>
    </w:div>
    <w:div w:id="1290471723">
      <w:bodyDiv w:val="1"/>
      <w:marLeft w:val="0"/>
      <w:marRight w:val="0"/>
      <w:marTop w:val="0"/>
      <w:marBottom w:val="0"/>
      <w:divBdr>
        <w:top w:val="none" w:sz="0" w:space="0" w:color="auto"/>
        <w:left w:val="none" w:sz="0" w:space="0" w:color="auto"/>
        <w:bottom w:val="none" w:sz="0" w:space="0" w:color="auto"/>
        <w:right w:val="none" w:sz="0" w:space="0" w:color="auto"/>
      </w:divBdr>
    </w:div>
    <w:div w:id="1344934248">
      <w:bodyDiv w:val="1"/>
      <w:marLeft w:val="0"/>
      <w:marRight w:val="0"/>
      <w:marTop w:val="0"/>
      <w:marBottom w:val="0"/>
      <w:divBdr>
        <w:top w:val="none" w:sz="0" w:space="0" w:color="auto"/>
        <w:left w:val="none" w:sz="0" w:space="0" w:color="auto"/>
        <w:bottom w:val="none" w:sz="0" w:space="0" w:color="auto"/>
        <w:right w:val="none" w:sz="0" w:space="0" w:color="auto"/>
      </w:divBdr>
    </w:div>
    <w:div w:id="1429422688">
      <w:bodyDiv w:val="1"/>
      <w:marLeft w:val="0"/>
      <w:marRight w:val="0"/>
      <w:marTop w:val="0"/>
      <w:marBottom w:val="0"/>
      <w:divBdr>
        <w:top w:val="none" w:sz="0" w:space="0" w:color="auto"/>
        <w:left w:val="none" w:sz="0" w:space="0" w:color="auto"/>
        <w:bottom w:val="none" w:sz="0" w:space="0" w:color="auto"/>
        <w:right w:val="none" w:sz="0" w:space="0" w:color="auto"/>
      </w:divBdr>
    </w:div>
    <w:div w:id="2073844443">
      <w:bodyDiv w:val="1"/>
      <w:marLeft w:val="0"/>
      <w:marRight w:val="0"/>
      <w:marTop w:val="0"/>
      <w:marBottom w:val="0"/>
      <w:divBdr>
        <w:top w:val="none" w:sz="0" w:space="0" w:color="auto"/>
        <w:left w:val="none" w:sz="0" w:space="0" w:color="auto"/>
        <w:bottom w:val="none" w:sz="0" w:space="0" w:color="auto"/>
        <w:right w:val="none" w:sz="0" w:space="0" w:color="auto"/>
      </w:divBdr>
      <w:divsChild>
        <w:div w:id="609315604">
          <w:marLeft w:val="360"/>
          <w:marRight w:val="0"/>
          <w:marTop w:val="200"/>
          <w:marBottom w:val="0"/>
          <w:divBdr>
            <w:top w:val="none" w:sz="0" w:space="0" w:color="auto"/>
            <w:left w:val="none" w:sz="0" w:space="0" w:color="auto"/>
            <w:bottom w:val="none" w:sz="0" w:space="0" w:color="auto"/>
            <w:right w:val="none" w:sz="0" w:space="0" w:color="auto"/>
          </w:divBdr>
        </w:div>
        <w:div w:id="1357271546">
          <w:marLeft w:val="360"/>
          <w:marRight w:val="0"/>
          <w:marTop w:val="200"/>
          <w:marBottom w:val="0"/>
          <w:divBdr>
            <w:top w:val="none" w:sz="0" w:space="0" w:color="auto"/>
            <w:left w:val="none" w:sz="0" w:space="0" w:color="auto"/>
            <w:bottom w:val="none" w:sz="0" w:space="0" w:color="auto"/>
            <w:right w:val="none" w:sz="0" w:space="0" w:color="auto"/>
          </w:divBdr>
        </w:div>
        <w:div w:id="1474373666">
          <w:marLeft w:val="360"/>
          <w:marRight w:val="0"/>
          <w:marTop w:val="200"/>
          <w:marBottom w:val="0"/>
          <w:divBdr>
            <w:top w:val="none" w:sz="0" w:space="0" w:color="auto"/>
            <w:left w:val="none" w:sz="0" w:space="0" w:color="auto"/>
            <w:bottom w:val="none" w:sz="0" w:space="0" w:color="auto"/>
            <w:right w:val="none" w:sz="0" w:space="0" w:color="auto"/>
          </w:divBdr>
        </w:div>
        <w:div w:id="2026863671">
          <w:marLeft w:val="360"/>
          <w:marRight w:val="0"/>
          <w:marTop w:val="200"/>
          <w:marBottom w:val="0"/>
          <w:divBdr>
            <w:top w:val="none" w:sz="0" w:space="0" w:color="auto"/>
            <w:left w:val="none" w:sz="0" w:space="0" w:color="auto"/>
            <w:bottom w:val="none" w:sz="0" w:space="0" w:color="auto"/>
            <w:right w:val="none" w:sz="0" w:space="0" w:color="auto"/>
          </w:divBdr>
        </w:div>
      </w:divsChild>
    </w:div>
    <w:div w:id="2076660637">
      <w:bodyDiv w:val="1"/>
      <w:marLeft w:val="0"/>
      <w:marRight w:val="0"/>
      <w:marTop w:val="0"/>
      <w:marBottom w:val="0"/>
      <w:divBdr>
        <w:top w:val="none" w:sz="0" w:space="0" w:color="auto"/>
        <w:left w:val="none" w:sz="0" w:space="0" w:color="auto"/>
        <w:bottom w:val="none" w:sz="0" w:space="0" w:color="auto"/>
        <w:right w:val="none" w:sz="0" w:space="0" w:color="auto"/>
      </w:divBdr>
      <w:divsChild>
        <w:div w:id="1793479320">
          <w:marLeft w:val="360"/>
          <w:marRight w:val="0"/>
          <w:marTop w:val="200"/>
          <w:marBottom w:val="0"/>
          <w:divBdr>
            <w:top w:val="none" w:sz="0" w:space="0" w:color="auto"/>
            <w:left w:val="none" w:sz="0" w:space="0" w:color="auto"/>
            <w:bottom w:val="none" w:sz="0" w:space="0" w:color="auto"/>
            <w:right w:val="none" w:sz="0" w:space="0" w:color="auto"/>
          </w:divBdr>
        </w:div>
        <w:div w:id="1155487883">
          <w:marLeft w:val="360"/>
          <w:marRight w:val="0"/>
          <w:marTop w:val="200"/>
          <w:marBottom w:val="0"/>
          <w:divBdr>
            <w:top w:val="none" w:sz="0" w:space="0" w:color="auto"/>
            <w:left w:val="none" w:sz="0" w:space="0" w:color="auto"/>
            <w:bottom w:val="none" w:sz="0" w:space="0" w:color="auto"/>
            <w:right w:val="none" w:sz="0" w:space="0" w:color="auto"/>
          </w:divBdr>
        </w:div>
        <w:div w:id="2058506708">
          <w:marLeft w:val="360"/>
          <w:marRight w:val="0"/>
          <w:marTop w:val="200"/>
          <w:marBottom w:val="0"/>
          <w:divBdr>
            <w:top w:val="none" w:sz="0" w:space="0" w:color="auto"/>
            <w:left w:val="none" w:sz="0" w:space="0" w:color="auto"/>
            <w:bottom w:val="none" w:sz="0" w:space="0" w:color="auto"/>
            <w:right w:val="none" w:sz="0" w:space="0" w:color="auto"/>
          </w:divBdr>
        </w:div>
        <w:div w:id="996107108">
          <w:marLeft w:val="360"/>
          <w:marRight w:val="0"/>
          <w:marTop w:val="200"/>
          <w:marBottom w:val="0"/>
          <w:divBdr>
            <w:top w:val="none" w:sz="0" w:space="0" w:color="auto"/>
            <w:left w:val="none" w:sz="0" w:space="0" w:color="auto"/>
            <w:bottom w:val="none" w:sz="0" w:space="0" w:color="auto"/>
            <w:right w:val="none" w:sz="0" w:space="0" w:color="auto"/>
          </w:divBdr>
        </w:div>
        <w:div w:id="15134885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iapathways-adbi.org/2021/02/repurposing-food-waste-circular-economy-approach-food-system/" TargetMode="External"/><Relationship Id="rId18" Type="http://schemas.openxmlformats.org/officeDocument/2006/relationships/hyperlink" Target="mailto:chang.yan@un.or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mailto:luc.reuter@u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iapathways-adbi.org/wp-content/uploads/2021/02/Repurposing-food-waste-A-circular-economy-approach-for-the-food-system.jpg" TargetMode="External"/><Relationship Id="rId20" Type="http://schemas.openxmlformats.org/officeDocument/2006/relationships/hyperlink" Target="mailto:r.abbes@topnet.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AE4D4.F8207F9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samgeop17@outloo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6AB9F2-ABA9-47EC-B595-F7B899F9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3354</Words>
  <Characters>19122</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ASSOCIATION RACINES ET DEVELOPPEMENT DURABLE - RDD</vt:lpstr>
    </vt:vector>
  </TitlesOfParts>
  <Company>Consultant : Riha Abes</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Dialogue national autour de l’économie bleue et du gaspillage alimentaire</dc:subject>
  <dc:creator>R.Abbes</dc:creator>
  <cp:keywords/>
  <dc:description/>
  <cp:lastModifiedBy>Luc Reuter</cp:lastModifiedBy>
  <cp:revision>2</cp:revision>
  <dcterms:created xsi:type="dcterms:W3CDTF">2024-08-12T17:10:00Z</dcterms:created>
  <dcterms:modified xsi:type="dcterms:W3CDTF">2024-08-12T17:10:00Z</dcterms:modified>
</cp:coreProperties>
</file>