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580669733"/>
        <w:docPartObj>
          <w:docPartGallery w:val="Cover Pages"/>
          <w:docPartUnique/>
        </w:docPartObj>
      </w:sdtPr>
      <w:sdtEndPr>
        <w:rPr>
          <w:noProof/>
        </w:rPr>
      </w:sdtEndPr>
      <w:sdtContent>
        <w:p w14:paraId="49066751" w14:textId="74BF6E60" w:rsidR="00DA1223" w:rsidRDefault="00AC026B" w:rsidP="00AE4195">
          <w:r w:rsidRPr="00A93B46">
            <w:rPr>
              <w:rFonts w:cstheme="minorHAnsi"/>
              <w:noProof/>
              <w:sz w:val="20"/>
              <w:szCs w:val="20"/>
            </w:rPr>
            <w:drawing>
              <wp:anchor distT="0" distB="0" distL="114300" distR="114300" simplePos="0" relativeHeight="251662336" behindDoc="0" locked="0" layoutInCell="1" allowOverlap="1" wp14:anchorId="55795A8E" wp14:editId="0D6AA088">
                <wp:simplePos x="0" y="0"/>
                <wp:positionH relativeFrom="margin">
                  <wp:posOffset>5129530</wp:posOffset>
                </wp:positionH>
                <wp:positionV relativeFrom="paragraph">
                  <wp:posOffset>-83185</wp:posOffset>
                </wp:positionV>
                <wp:extent cx="733425" cy="533400"/>
                <wp:effectExtent l="0" t="0" r="0" b="0"/>
                <wp:wrapNone/>
                <wp:docPr id="1011536779" name="Picture 3" descr="A black and blue sign with blue text&#10;&#10;Description automatically generated">
                  <a:extLst xmlns:a="http://schemas.openxmlformats.org/drawingml/2006/main">
                    <a:ext uri="{FF2B5EF4-FFF2-40B4-BE49-F238E27FC236}">
                      <a16:creationId xmlns:a16="http://schemas.microsoft.com/office/drawing/2014/main" id="{1715F53B-8362-7FAC-024A-F1A5DAFA47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and blue sign with blue text&#10;&#10;Description automatically generated">
                          <a:extLst>
                            <a:ext uri="{FF2B5EF4-FFF2-40B4-BE49-F238E27FC236}">
                              <a16:creationId xmlns:a16="http://schemas.microsoft.com/office/drawing/2014/main" id="{1715F53B-8362-7FAC-024A-F1A5DAFA47C7}"/>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3425" cy="533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056B773" wp14:editId="59C26474">
                <wp:simplePos x="0" y="0"/>
                <wp:positionH relativeFrom="margin">
                  <wp:align>left</wp:align>
                </wp:positionH>
                <wp:positionV relativeFrom="paragraph">
                  <wp:posOffset>-257493</wp:posOffset>
                </wp:positionV>
                <wp:extent cx="585216" cy="877824"/>
                <wp:effectExtent l="0" t="0" r="5715" b="0"/>
                <wp:wrapNone/>
                <wp:docPr id="1753735722" name="Picture 8" descr="Peut être une image de texte qui dit ’希 RDD Racines et Développement Dur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ut être une image de texte qui dit ’希 RDD Racines et Développement Durable’"/>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85216" cy="8778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915046" w14:textId="0FCBAF88" w:rsidR="00AE4195" w:rsidRDefault="00AE4195" w:rsidP="00AE4195">
          <w:pPr>
            <w:rPr>
              <w:noProof/>
            </w:rPr>
          </w:pPr>
        </w:p>
        <w:p w14:paraId="5185317C" w14:textId="77777777" w:rsidR="00AC026B" w:rsidRDefault="00AC026B" w:rsidP="00AE4195">
          <w:pPr>
            <w:rPr>
              <w:noProof/>
            </w:rPr>
          </w:pPr>
        </w:p>
        <w:p w14:paraId="59C166F8" w14:textId="78702C2C" w:rsidR="00AE4195" w:rsidRDefault="00AC026B" w:rsidP="00AE4195">
          <w:pPr>
            <w:rPr>
              <w:noProof/>
            </w:rPr>
          </w:pPr>
          <w:r>
            <w:rPr>
              <w:rFonts w:cstheme="minorHAnsi"/>
              <w:noProof/>
              <w:sz w:val="20"/>
              <w:szCs w:val="20"/>
            </w:rPr>
            <w:drawing>
              <wp:anchor distT="0" distB="0" distL="114300" distR="114300" simplePos="0" relativeHeight="251653119" behindDoc="0" locked="0" layoutInCell="1" allowOverlap="1" wp14:anchorId="3B5904EE" wp14:editId="025B808F">
                <wp:simplePos x="0" y="0"/>
                <wp:positionH relativeFrom="margin">
                  <wp:align>left</wp:align>
                </wp:positionH>
                <wp:positionV relativeFrom="paragraph">
                  <wp:posOffset>135255</wp:posOffset>
                </wp:positionV>
                <wp:extent cx="5896895" cy="4304030"/>
                <wp:effectExtent l="0" t="0" r="8890" b="1270"/>
                <wp:wrapNone/>
                <wp:docPr id="326022259" name="Picture 5" descr="A pile of food waste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022259" name="Picture 5" descr="A pile of food waste on a table&#10;&#10;Description automatically generated"/>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896895" cy="4304030"/>
                        </a:xfrm>
                        <a:prstGeom prst="rect">
                          <a:avLst/>
                        </a:prstGeom>
                      </pic:spPr>
                    </pic:pic>
                  </a:graphicData>
                </a:graphic>
                <wp14:sizeRelH relativeFrom="margin">
                  <wp14:pctWidth>0</wp14:pctWidth>
                </wp14:sizeRelH>
                <wp14:sizeRelV relativeFrom="margin">
                  <wp14:pctHeight>0</wp14:pctHeight>
                </wp14:sizeRelV>
              </wp:anchor>
            </w:drawing>
          </w:r>
          <w:r w:rsidR="00B1456E">
            <w:rPr>
              <w:noProof/>
            </w:rPr>
            <mc:AlternateContent>
              <mc:Choice Requires="wps">
                <w:drawing>
                  <wp:anchor distT="0" distB="0" distL="114300" distR="114300" simplePos="0" relativeHeight="251659264" behindDoc="0" locked="0" layoutInCell="1" allowOverlap="1" wp14:anchorId="6D938F34" wp14:editId="7F2345B9">
                    <wp:simplePos x="0" y="0"/>
                    <wp:positionH relativeFrom="column">
                      <wp:posOffset>4863115</wp:posOffset>
                    </wp:positionH>
                    <wp:positionV relativeFrom="paragraph">
                      <wp:posOffset>121803</wp:posOffset>
                    </wp:positionV>
                    <wp:extent cx="1033780" cy="5008518"/>
                    <wp:effectExtent l="0" t="0" r="0" b="1905"/>
                    <wp:wrapNone/>
                    <wp:docPr id="1081004562" name="Rectangle 319050910"/>
                    <wp:cNvGraphicFramePr/>
                    <a:graphic xmlns:a="http://schemas.openxmlformats.org/drawingml/2006/main">
                      <a:graphicData uri="http://schemas.microsoft.com/office/word/2010/wordprocessingShape">
                        <wps:wsp>
                          <wps:cNvSpPr/>
                          <wps:spPr>
                            <a:xfrm>
                              <a:off x="0" y="0"/>
                              <a:ext cx="1033780" cy="5008518"/>
                            </a:xfrm>
                            <a:prstGeom prst="rect">
                              <a:avLst/>
                            </a:prstGeom>
                            <a:solidFill>
                              <a:srgbClr val="00B0F0">
                                <a:alpha val="58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2B9C4C" id="Rectangle 319050910" o:spid="_x0000_s1026" style="position:absolute;margin-left:382.9pt;margin-top:9.6pt;width:81.4pt;height:39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" fillcolor="#00b0f0" stroked="f" strokeweight="1pt">
                    <v:fill opacity="38036f"/>
                  </v:rect>
                </w:pict>
              </mc:Fallback>
            </mc:AlternateContent>
          </w:r>
          <w:r w:rsidR="00AE4195">
            <w:rPr>
              <w:noProof/>
            </w:rPr>
            <w:t xml:space="preserve"> </w:t>
          </w:r>
        </w:p>
        <w:p w14:paraId="6B981441" w14:textId="47F72CAA" w:rsidR="00AE4195" w:rsidRDefault="00AE4195" w:rsidP="00AE4195"/>
        <w:p w14:paraId="00193EF7" w14:textId="3B028C02" w:rsidR="0006622A" w:rsidRDefault="0006622A" w:rsidP="00AE4195">
          <w:pPr>
            <w:rPr>
              <w:noProof/>
            </w:rPr>
          </w:pPr>
          <w:r w:rsidRPr="00A93B46">
            <w:rPr>
              <w:rFonts w:eastAsia="SimSun" w:cstheme="minorHAnsi"/>
              <w:noProof/>
              <w:sz w:val="20"/>
              <w:szCs w:val="20"/>
              <w:lang w:eastAsia="zh-CN" w:bidi="he-IL"/>
            </w:rPr>
            <mc:AlternateContent>
              <mc:Choice Requires="wps">
                <w:drawing>
                  <wp:anchor distT="182880" distB="182880" distL="114300" distR="114300" simplePos="0" relativeHeight="251657728" behindDoc="0" locked="0" layoutInCell="1" allowOverlap="1" wp14:anchorId="68C28302" wp14:editId="0580D232">
                    <wp:simplePos x="0" y="0"/>
                    <wp:positionH relativeFrom="margin">
                      <wp:posOffset>1623060</wp:posOffset>
                    </wp:positionH>
                    <wp:positionV relativeFrom="margin">
                      <wp:posOffset>6593840</wp:posOffset>
                    </wp:positionV>
                    <wp:extent cx="4291330" cy="612140"/>
                    <wp:effectExtent l="0" t="0" r="13970" b="1270"/>
                    <wp:wrapTopAndBottom/>
                    <wp:docPr id="2071860949" name="Text Box 2071860949" descr="Pull quote with accent bar"/>
                    <wp:cNvGraphicFramePr/>
                    <a:graphic xmlns:a="http://schemas.openxmlformats.org/drawingml/2006/main">
                      <a:graphicData uri="http://schemas.microsoft.com/office/word/2010/wordprocessingShape">
                        <wps:wsp>
                          <wps:cNvSpPr txBox="1"/>
                          <wps:spPr>
                            <a:xfrm>
                              <a:off x="0" y="0"/>
                              <a:ext cx="4291330" cy="612140"/>
                            </a:xfrm>
                            <a:prstGeom prst="rect">
                              <a:avLst/>
                            </a:prstGeom>
                            <a:noFill/>
                            <a:ln w="6350">
                              <a:noFill/>
                            </a:ln>
                            <a:effectLst/>
                          </wps:spPr>
                          <wps:txbx>
                            <w:txbxContent>
                              <w:p w14:paraId="475DEEE0" w14:textId="308A9041" w:rsidR="00AE4195" w:rsidRPr="00772750" w:rsidRDefault="00AE4195" w:rsidP="00AE4195">
                                <w:pPr>
                                  <w:pStyle w:val="ListParagraph"/>
                                  <w:spacing w:before="100" w:beforeAutospacing="1" w:after="120"/>
                                  <w:jc w:val="right"/>
                                  <w:rPr>
                                    <w:rFonts w:cs="Calibri"/>
                                    <w:b/>
                                    <w:bCs/>
                                    <w:sz w:val="28"/>
                                    <w:szCs w:val="28"/>
                                    <w:lang w:eastAsia="zh-CN"/>
                                  </w:rPr>
                                </w:pPr>
                                <w:r w:rsidRPr="00772750">
                                  <w:rPr>
                                    <w:rFonts w:cs="Calibri"/>
                                    <w:b/>
                                    <w:bCs/>
                                    <w:sz w:val="28"/>
                                    <w:szCs w:val="28"/>
                                    <w:lang w:eastAsia="zh-CN"/>
                                  </w:rPr>
                                  <w:t>Ju</w:t>
                                </w:r>
                                <w:r w:rsidR="00250EFA">
                                  <w:rPr>
                                    <w:rFonts w:cs="Calibri"/>
                                    <w:b/>
                                    <w:bCs/>
                                    <w:sz w:val="28"/>
                                    <w:szCs w:val="28"/>
                                    <w:lang w:eastAsia="zh-CN"/>
                                  </w:rPr>
                                  <w:t>i</w:t>
                                </w:r>
                                <w:r w:rsidRPr="00772750">
                                  <w:rPr>
                                    <w:rFonts w:cs="Calibri"/>
                                    <w:b/>
                                    <w:bCs/>
                                    <w:sz w:val="28"/>
                                    <w:szCs w:val="28"/>
                                    <w:lang w:eastAsia="zh-CN"/>
                                  </w:rPr>
                                  <w:t>n 2024</w:t>
                                </w:r>
                              </w:p>
                              <w:p w14:paraId="79A1EF86" w14:textId="77777777" w:rsidR="00AE4195" w:rsidRPr="003E6910" w:rsidRDefault="00AE4195" w:rsidP="00AE4195">
                                <w:pPr>
                                  <w:pStyle w:val="ListParagraph"/>
                                  <w:spacing w:before="100" w:beforeAutospacing="1" w:after="120"/>
                                  <w:ind w:left="1800" w:right="110"/>
                                  <w:jc w:val="right"/>
                                  <w:rPr>
                                    <w:rFonts w:cs="Calibri"/>
                                    <w:b/>
                                    <w:bCs/>
                                    <w:lang w:eastAsia="zh-CN"/>
                                  </w:rPr>
                                </w:pPr>
                                <w:r w:rsidRPr="003E6910">
                                  <w:rPr>
                                    <w:rFonts w:cs="Calibri"/>
                                    <w:b/>
                                    <w:bCs/>
                                    <w:lang w:eastAsia="zh-CN"/>
                                  </w:rPr>
                                  <w:t xml:space="preserve">Document de Projet préparé par </w:t>
                                </w:r>
                                <w:r>
                                  <w:rPr>
                                    <w:rFonts w:cs="Calibri"/>
                                    <w:b/>
                                    <w:bCs/>
                                    <w:lang w:eastAsia="zh-CN"/>
                                  </w:rPr>
                                  <w:t xml:space="preserve">RDD </w:t>
                                </w:r>
                                <w:r w:rsidRPr="003E6910">
                                  <w:rPr>
                                    <w:rFonts w:cs="Calibri"/>
                                    <w:b/>
                                    <w:bCs/>
                                    <w:lang w:eastAsia="zh-CN"/>
                                  </w:rPr>
                                  <w:t>dans le cadre de SwitchMed II</w:t>
                                </w:r>
                              </w:p>
                              <w:p w14:paraId="546ED3F3" w14:textId="77777777" w:rsidR="00AE4195" w:rsidRPr="003E6910" w:rsidRDefault="00AE4195" w:rsidP="00AE4195">
                                <w:pPr>
                                  <w:pStyle w:val="ListParagraph"/>
                                  <w:spacing w:before="100" w:beforeAutospacing="1" w:after="120"/>
                                  <w:jc w:val="right"/>
                                  <w:rPr>
                                    <w:rFonts w:eastAsia="Dotum" w:cs="Calibri"/>
                                    <w:b/>
                                    <w:bCs/>
                                    <w:lang w:eastAsia="zh-CN"/>
                                  </w:rPr>
                                </w:pPr>
                              </w:p>
                              <w:p w14:paraId="3AC5FD40" w14:textId="77777777" w:rsidR="00AE4195" w:rsidRPr="003E6910" w:rsidRDefault="00AE4195" w:rsidP="00AE4195">
                                <w:pPr>
                                  <w:rPr>
                                    <w:rFonts w:cs="Calibri"/>
                                  </w:rPr>
                                </w:pPr>
                                <w:r w:rsidRPr="00772750">
                                  <w:rPr>
                                    <w:rFonts w:cs="Calibri"/>
                                    <w:rtl/>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8C28302" id="_x0000_t202" coordsize="21600,21600" o:spt="202" path="m,l,21600r21600,l21600,xe">
                    <v:stroke joinstyle="miter"/>
                    <v:path gradientshapeok="t" o:connecttype="rect"/>
                  </v:shapetype>
                  <v:shape id="Text Box 2071860949" o:spid="_x0000_s1026" type="#_x0000_t202" alt="Pull quote with accent bar" style="position:absolute;margin-left:127.8pt;margin-top:519.2pt;width:337.9pt;height:48.2pt;z-index:251657728;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" filled="f" stroked="f" strokeweight=".5pt">
                    <v:textbox style="mso-fit-shape-to-text:t" inset="0,0,0,0">
                      <w:txbxContent>
                        <w:p w14:paraId="475DEEE0" w14:textId="308A9041" w:rsidR="00AE4195" w:rsidRPr="00772750" w:rsidRDefault="00AE4195" w:rsidP="00AE4195">
                          <w:pPr>
                            <w:pStyle w:val="ListParagraph"/>
                            <w:spacing w:before="100" w:beforeAutospacing="1" w:after="120"/>
                            <w:jc w:val="right"/>
                            <w:rPr>
                              <w:rFonts w:cs="Calibri"/>
                              <w:b/>
                              <w:bCs/>
                              <w:sz w:val="28"/>
                              <w:szCs w:val="28"/>
                              <w:lang w:eastAsia="zh-CN"/>
                            </w:rPr>
                          </w:pPr>
                          <w:r w:rsidRPr="00772750">
                            <w:rPr>
                              <w:rFonts w:cs="Calibri"/>
                              <w:b/>
                              <w:bCs/>
                              <w:sz w:val="28"/>
                              <w:szCs w:val="28"/>
                              <w:lang w:eastAsia="zh-CN"/>
                            </w:rPr>
                            <w:t>Ju</w:t>
                          </w:r>
                          <w:r w:rsidR="00250EFA">
                            <w:rPr>
                              <w:rFonts w:cs="Calibri"/>
                              <w:b/>
                              <w:bCs/>
                              <w:sz w:val="28"/>
                              <w:szCs w:val="28"/>
                              <w:lang w:eastAsia="zh-CN"/>
                            </w:rPr>
                            <w:t>i</w:t>
                          </w:r>
                          <w:r w:rsidRPr="00772750">
                            <w:rPr>
                              <w:rFonts w:cs="Calibri"/>
                              <w:b/>
                              <w:bCs/>
                              <w:sz w:val="28"/>
                              <w:szCs w:val="28"/>
                              <w:lang w:eastAsia="zh-CN"/>
                            </w:rPr>
                            <w:t>n 2024</w:t>
                          </w:r>
                        </w:p>
                        <w:p w14:paraId="79A1EF86" w14:textId="77777777" w:rsidR="00AE4195" w:rsidRPr="003E6910" w:rsidRDefault="00AE4195" w:rsidP="00AE4195">
                          <w:pPr>
                            <w:pStyle w:val="ListParagraph"/>
                            <w:spacing w:before="100" w:beforeAutospacing="1" w:after="120"/>
                            <w:ind w:left="1800" w:right="110"/>
                            <w:jc w:val="right"/>
                            <w:rPr>
                              <w:rFonts w:cs="Calibri"/>
                              <w:b/>
                              <w:bCs/>
                              <w:lang w:eastAsia="zh-CN"/>
                            </w:rPr>
                          </w:pPr>
                          <w:r w:rsidRPr="003E6910">
                            <w:rPr>
                              <w:rFonts w:cs="Calibri"/>
                              <w:b/>
                              <w:bCs/>
                              <w:lang w:eastAsia="zh-CN"/>
                            </w:rPr>
                            <w:t xml:space="preserve">Document de Projet préparé par </w:t>
                          </w:r>
                          <w:r>
                            <w:rPr>
                              <w:rFonts w:cs="Calibri"/>
                              <w:b/>
                              <w:bCs/>
                              <w:lang w:eastAsia="zh-CN"/>
                            </w:rPr>
                            <w:t xml:space="preserve">RDD </w:t>
                          </w:r>
                          <w:r w:rsidRPr="003E6910">
                            <w:rPr>
                              <w:rFonts w:cs="Calibri"/>
                              <w:b/>
                              <w:bCs/>
                              <w:lang w:eastAsia="zh-CN"/>
                            </w:rPr>
                            <w:t>dans le cadre de SwitchMed II</w:t>
                          </w:r>
                        </w:p>
                        <w:p w14:paraId="546ED3F3" w14:textId="77777777" w:rsidR="00AE4195" w:rsidRPr="003E6910" w:rsidRDefault="00AE4195" w:rsidP="00AE4195">
                          <w:pPr>
                            <w:pStyle w:val="ListParagraph"/>
                            <w:spacing w:before="100" w:beforeAutospacing="1" w:after="120"/>
                            <w:jc w:val="right"/>
                            <w:rPr>
                              <w:rFonts w:eastAsia="Dotum" w:cs="Calibri"/>
                              <w:b/>
                              <w:bCs/>
                              <w:lang w:eastAsia="zh-CN"/>
                            </w:rPr>
                          </w:pPr>
                        </w:p>
                        <w:p w14:paraId="3AC5FD40" w14:textId="77777777" w:rsidR="00AE4195" w:rsidRPr="003E6910" w:rsidRDefault="00AE4195" w:rsidP="00AE4195">
                          <w:pPr>
                            <w:rPr>
                              <w:rFonts w:cs="Calibri"/>
                            </w:rPr>
                          </w:pPr>
                          <w:r w:rsidRPr="00772750">
                            <w:rPr>
                              <w:rFonts w:cs="Calibri"/>
                              <w:rtl/>
                            </w:rPr>
                            <w:t xml:space="preserve"> </w:t>
                          </w:r>
                        </w:p>
                      </w:txbxContent>
                    </v:textbox>
                    <w10:wrap type="topAndBottom" anchorx="margin" anchory="margin"/>
                  </v:shape>
                </w:pict>
              </mc:Fallback>
            </mc:AlternateContent>
          </w:r>
          <w:r w:rsidRPr="00A93B46">
            <w:rPr>
              <w:rFonts w:cstheme="minorHAnsi"/>
              <w:noProof/>
              <w:sz w:val="20"/>
              <w:szCs w:val="20"/>
            </w:rPr>
            <mc:AlternateContent>
              <mc:Choice Requires="wps">
                <w:drawing>
                  <wp:anchor distT="182880" distB="182880" distL="114300" distR="114300" simplePos="0" relativeHeight="251661824" behindDoc="0" locked="0" layoutInCell="1" allowOverlap="1" wp14:anchorId="11370E6E" wp14:editId="3A381DB0">
                    <wp:simplePos x="0" y="0"/>
                    <wp:positionH relativeFrom="margin">
                      <wp:posOffset>1929130</wp:posOffset>
                    </wp:positionH>
                    <wp:positionV relativeFrom="margin">
                      <wp:posOffset>5931535</wp:posOffset>
                    </wp:positionV>
                    <wp:extent cx="3947795" cy="612140"/>
                    <wp:effectExtent l="0" t="0" r="14605" b="635"/>
                    <wp:wrapTopAndBottom/>
                    <wp:docPr id="2124839181" name="Text Box 2124839181" descr="Pull quote with accent bar"/>
                    <wp:cNvGraphicFramePr/>
                    <a:graphic xmlns:a="http://schemas.openxmlformats.org/drawingml/2006/main">
                      <a:graphicData uri="http://schemas.microsoft.com/office/word/2010/wordprocessingShape">
                        <wps:wsp>
                          <wps:cNvSpPr txBox="1"/>
                          <wps:spPr>
                            <a:xfrm>
                              <a:off x="0" y="0"/>
                              <a:ext cx="3947795" cy="612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D13EAC" w14:textId="4933C51D" w:rsidR="00AE4195" w:rsidRPr="00250EFA" w:rsidRDefault="0006622A" w:rsidP="00FD4712">
                                <w:pPr>
                                  <w:pStyle w:val="Title"/>
                                  <w:jc w:val="right"/>
                                  <w:rPr>
                                    <w:rFonts w:ascii="Calibri" w:hAnsi="Calibri" w:cs="Calibri"/>
                                    <w:sz w:val="36"/>
                                    <w:szCs w:val="36"/>
                                    <w:lang w:eastAsia="zh-CN"/>
                                  </w:rPr>
                                </w:pPr>
                                <w:r>
                                  <w:rPr>
                                    <w:rFonts w:asciiTheme="minorHAnsi" w:hAnsiTheme="minorHAnsi" w:cstheme="minorBidi"/>
                                    <w:sz w:val="36"/>
                                    <w:szCs w:val="36"/>
                                  </w:rPr>
                                  <w:t xml:space="preserve">Plan de formation : </w:t>
                                </w:r>
                                <w:r w:rsidR="00250EFA" w:rsidRPr="00250EFA">
                                  <w:rPr>
                                    <w:rFonts w:ascii="Calibri" w:hAnsi="Calibri" w:cs="Calibri"/>
                                    <w:bCs/>
                                    <w:sz w:val="36"/>
                                    <w:szCs w:val="36"/>
                                  </w:rPr>
                                  <w:t>Gaspillage Alimentaire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370E6E" id="Text Box 2124839181" o:spid="_x0000_s1027" type="#_x0000_t202" alt="Pull quote with accent bar" style="position:absolute;margin-left:151.9pt;margin-top:467.05pt;width:310.85pt;height:48.2pt;z-index:251661824;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" filled="f" stroked="f" strokeweight=".5pt">
                    <v:textbox style="mso-fit-shape-to-text:t" inset="0,0,0,0">
                      <w:txbxContent>
                        <w:p w14:paraId="05D13EAC" w14:textId="4933C51D" w:rsidR="00AE4195" w:rsidRPr="00250EFA" w:rsidRDefault="0006622A" w:rsidP="00FD4712">
                          <w:pPr>
                            <w:pStyle w:val="Title"/>
                            <w:jc w:val="right"/>
                            <w:rPr>
                              <w:rFonts w:ascii="Calibri" w:hAnsi="Calibri" w:cs="Calibri"/>
                              <w:sz w:val="36"/>
                              <w:szCs w:val="36"/>
                              <w:lang w:eastAsia="zh-CN"/>
                            </w:rPr>
                          </w:pPr>
                          <w:r>
                            <w:rPr>
                              <w:rFonts w:asciiTheme="minorHAnsi" w:hAnsiTheme="minorHAnsi" w:cstheme="minorBidi"/>
                              <w:sz w:val="36"/>
                              <w:szCs w:val="36"/>
                            </w:rPr>
                            <w:t xml:space="preserve">Plan de formation : </w:t>
                          </w:r>
                          <w:r w:rsidR="00250EFA" w:rsidRPr="00250EFA">
                            <w:rPr>
                              <w:rFonts w:ascii="Calibri" w:hAnsi="Calibri" w:cs="Calibri"/>
                              <w:bCs/>
                              <w:sz w:val="36"/>
                              <w:szCs w:val="36"/>
                            </w:rPr>
                            <w:t>Gaspillage Alimentaire</w:t>
                          </w:r>
                        </w:p>
                      </w:txbxContent>
                    </v:textbox>
                    <w10:wrap type="topAndBottom" anchorx="margin" anchory="margin"/>
                  </v:shape>
                </w:pict>
              </mc:Fallback>
            </mc:AlternateContent>
          </w:r>
          <w:r w:rsidR="00FD4712">
            <w:rPr>
              <w:rFonts w:cstheme="minorHAnsi"/>
              <w:noProof/>
              <w:sz w:val="20"/>
              <w:szCs w:val="20"/>
            </w:rPr>
            <mc:AlternateContent>
              <mc:Choice Requires="wps">
                <w:drawing>
                  <wp:anchor distT="0" distB="0" distL="114300" distR="114300" simplePos="0" relativeHeight="251651584" behindDoc="0" locked="0" layoutInCell="1" allowOverlap="1" wp14:anchorId="529F58F4" wp14:editId="004179C1">
                    <wp:simplePos x="0" y="0"/>
                    <wp:positionH relativeFrom="column">
                      <wp:posOffset>214630</wp:posOffset>
                    </wp:positionH>
                    <wp:positionV relativeFrom="paragraph">
                      <wp:posOffset>4173855</wp:posOffset>
                    </wp:positionV>
                    <wp:extent cx="5217795" cy="392430"/>
                    <wp:effectExtent l="0" t="0" r="1905" b="1905"/>
                    <wp:wrapNone/>
                    <wp:docPr id="425309938" name="Text Box 1370660866" descr="Pull quote with accent bar"/>
                    <wp:cNvGraphicFramePr/>
                    <a:graphic xmlns:a="http://schemas.openxmlformats.org/drawingml/2006/main">
                      <a:graphicData uri="http://schemas.microsoft.com/office/word/2010/wordprocessingShape">
                        <wps:wsp>
                          <wps:cNvSpPr txBox="1"/>
                          <wps:spPr>
                            <a:xfrm>
                              <a:off x="0" y="0"/>
                              <a:ext cx="5217795"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80A1EF" w14:textId="2D691266" w:rsidR="00AE4195" w:rsidRPr="00672D6A" w:rsidRDefault="0006622A" w:rsidP="00E52D49">
                                <w:pPr>
                                  <w:pStyle w:val="NoSpacing"/>
                                  <w:spacing w:before="100" w:beforeAutospacing="1" w:after="120"/>
                                  <w:rPr>
                                    <w:i/>
                                    <w:color w:val="404040" w:themeColor="text1" w:themeTint="BF"/>
                                    <w:sz w:val="40"/>
                                    <w:szCs w:val="40"/>
                                  </w:rPr>
                                </w:pPr>
                                <w:r>
                                  <w:rPr>
                                    <w:rFonts w:cstheme="minorHAnsi"/>
                                    <w:b/>
                                    <w:bCs/>
                                    <w:color w:val="FFFFFF" w:themeColor="background1"/>
                                    <w:sz w:val="40"/>
                                    <w:szCs w:val="40"/>
                                  </w:rPr>
                                  <w:t xml:space="preserve">Plan de formation : </w:t>
                                </w:r>
                                <w:r w:rsidR="00462516" w:rsidRPr="00462516">
                                  <w:rPr>
                                    <w:rFonts w:cstheme="minorHAnsi"/>
                                    <w:b/>
                                    <w:bCs/>
                                    <w:color w:val="FFFFFF" w:themeColor="background1"/>
                                    <w:sz w:val="40"/>
                                    <w:szCs w:val="40"/>
                                  </w:rPr>
                                  <w:t>Gaspillage Alimentaire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29F58F4" id="Text Box 1370660866" o:spid="_x0000_s1028" type="#_x0000_t202" alt="Pull quote with accent bar" style="position:absolute;margin-left:16.9pt;margin-top:328.65pt;width:410.85pt;height:30.9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" filled="f" stroked="f" strokeweight=".5pt">
                    <v:textbox style="mso-fit-shape-to-text:t" inset="0,0,0,0">
                      <w:txbxContent>
                        <w:p w14:paraId="7480A1EF" w14:textId="2D691266" w:rsidR="00AE4195" w:rsidRPr="00672D6A" w:rsidRDefault="0006622A" w:rsidP="00E52D49">
                          <w:pPr>
                            <w:pStyle w:val="NoSpacing"/>
                            <w:spacing w:before="100" w:beforeAutospacing="1" w:after="120"/>
                            <w:rPr>
                              <w:i/>
                              <w:color w:val="404040" w:themeColor="text1" w:themeTint="BF"/>
                              <w:sz w:val="40"/>
                              <w:szCs w:val="40"/>
                            </w:rPr>
                          </w:pPr>
                          <w:r>
                            <w:rPr>
                              <w:rFonts w:cstheme="minorHAnsi"/>
                              <w:b/>
                              <w:bCs/>
                              <w:color w:val="FFFFFF" w:themeColor="background1"/>
                              <w:sz w:val="40"/>
                              <w:szCs w:val="40"/>
                            </w:rPr>
                            <w:t xml:space="preserve">Plan de formation : </w:t>
                          </w:r>
                          <w:r w:rsidR="00462516" w:rsidRPr="00462516">
                            <w:rPr>
                              <w:rFonts w:cstheme="minorHAnsi"/>
                              <w:b/>
                              <w:bCs/>
                              <w:color w:val="FFFFFF" w:themeColor="background1"/>
                              <w:sz w:val="40"/>
                              <w:szCs w:val="40"/>
                            </w:rPr>
                            <w:t>Gaspillage Alimentaire</w:t>
                          </w:r>
                        </w:p>
                      </w:txbxContent>
                    </v:textbox>
                  </v:shape>
                </w:pict>
              </mc:Fallback>
            </mc:AlternateContent>
          </w:r>
          <w:r w:rsidR="00462516">
            <w:rPr>
              <w:rFonts w:cstheme="minorHAnsi"/>
              <w:noProof/>
              <w:sz w:val="20"/>
              <w:szCs w:val="20"/>
            </w:rPr>
            <mc:AlternateContent>
              <mc:Choice Requires="wps">
                <w:drawing>
                  <wp:anchor distT="0" distB="0" distL="114300" distR="114300" simplePos="0" relativeHeight="251647488" behindDoc="0" locked="0" layoutInCell="1" allowOverlap="1" wp14:anchorId="4B832889" wp14:editId="5B76A4BB">
                    <wp:simplePos x="0" y="0"/>
                    <wp:positionH relativeFrom="column">
                      <wp:posOffset>0</wp:posOffset>
                    </wp:positionH>
                    <wp:positionV relativeFrom="paragraph">
                      <wp:posOffset>4064998</wp:posOffset>
                    </wp:positionV>
                    <wp:extent cx="5896725" cy="723900"/>
                    <wp:effectExtent l="0" t="0" r="8890" b="0"/>
                    <wp:wrapNone/>
                    <wp:docPr id="2119890252" name="Rectangle 581924543"/>
                    <wp:cNvGraphicFramePr/>
                    <a:graphic xmlns:a="http://schemas.openxmlformats.org/drawingml/2006/main">
                      <a:graphicData uri="http://schemas.microsoft.com/office/word/2010/wordprocessingShape">
                        <wps:wsp>
                          <wps:cNvSpPr/>
                          <wps:spPr>
                            <a:xfrm>
                              <a:off x="0" y="0"/>
                              <a:ext cx="5896725" cy="7239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797B72" id="Rectangle 581924543" o:spid="_x0000_s1026" style="position:absolute;margin-left:0;margin-top:320.1pt;width:464.3pt;height:57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" fillcolor="#00b0f0" stroked="f" strokeweight="1pt"/>
                </w:pict>
              </mc:Fallback>
            </mc:AlternateContent>
          </w:r>
          <w:r w:rsidR="00462516">
            <w:rPr>
              <w:rFonts w:cstheme="minorHAnsi"/>
              <w:noProof/>
              <w:sz w:val="20"/>
              <w:szCs w:val="20"/>
            </w:rPr>
            <w:drawing>
              <wp:anchor distT="0" distB="0" distL="114300" distR="114300" simplePos="0" relativeHeight="251653632" behindDoc="0" locked="0" layoutInCell="1" allowOverlap="1" wp14:anchorId="57B3E830" wp14:editId="25598149">
                <wp:simplePos x="0" y="0"/>
                <wp:positionH relativeFrom="column">
                  <wp:posOffset>4851070</wp:posOffset>
                </wp:positionH>
                <wp:positionV relativeFrom="paragraph">
                  <wp:posOffset>4082811</wp:posOffset>
                </wp:positionV>
                <wp:extent cx="1028700" cy="685800"/>
                <wp:effectExtent l="0" t="0" r="0" b="0"/>
                <wp:wrapNone/>
                <wp:docPr id="1801893785" name="Picture 7" descr="Kingdom of Tunisi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893785" name="Picture 7" descr="Kingdom of Tunisia - Wikipedia"/>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anchor>
            </w:drawing>
          </w:r>
          <w:bookmarkStart w:id="0" w:name="_Hlk171418395"/>
          <w:bookmarkEnd w:id="0"/>
          <w:r w:rsidR="00AE4195">
            <w:rPr>
              <w:rFonts w:ascii="Roboto" w:eastAsia="Dotum" w:hAnsi="Roboto" w:cs="David"/>
              <w:noProof/>
              <w:sz w:val="18"/>
              <w:szCs w:val="18"/>
            </w:rPr>
            <w:drawing>
              <wp:anchor distT="0" distB="0" distL="114300" distR="114300" simplePos="0" relativeHeight="251654144" behindDoc="0" locked="0" layoutInCell="1" allowOverlap="1" wp14:anchorId="7DB4D60C" wp14:editId="6BC205EF">
                <wp:simplePos x="0" y="0"/>
                <wp:positionH relativeFrom="margin">
                  <wp:posOffset>4233570</wp:posOffset>
                </wp:positionH>
                <wp:positionV relativeFrom="paragraph">
                  <wp:posOffset>6977609</wp:posOffset>
                </wp:positionV>
                <wp:extent cx="1677590" cy="389467"/>
                <wp:effectExtent l="0" t="0" r="0" b="0"/>
                <wp:wrapNone/>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7590" cy="389467"/>
                        </a:xfrm>
                        <a:prstGeom prst="rect">
                          <a:avLst/>
                        </a:prstGeom>
                      </pic:spPr>
                    </pic:pic>
                  </a:graphicData>
                </a:graphic>
                <wp14:sizeRelH relativeFrom="margin">
                  <wp14:pctWidth>0</wp14:pctWidth>
                </wp14:sizeRelH>
                <wp14:sizeRelV relativeFrom="margin">
                  <wp14:pctHeight>0</wp14:pctHeight>
                </wp14:sizeRelV>
              </wp:anchor>
            </w:drawing>
          </w:r>
          <w:r w:rsidR="00AE4195">
            <w:rPr>
              <w:noProof/>
            </w:rPr>
            <mc:AlternateContent>
              <mc:Choice Requires="wps">
                <w:drawing>
                  <wp:inline distT="0" distB="0" distL="0" distR="0" wp14:anchorId="00B90895" wp14:editId="008BC2DE">
                    <wp:extent cx="304800" cy="304800"/>
                    <wp:effectExtent l="0" t="0" r="0" b="0"/>
                    <wp:docPr id="495788551"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060D3F"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AE4195">
            <w:rPr>
              <w:noProof/>
            </w:rPr>
            <w:br w:type="page"/>
          </w:r>
        </w:p>
        <w:p w14:paraId="444DEB7D" w14:textId="0D72970B" w:rsidR="00AE4195" w:rsidRDefault="00000000" w:rsidP="00AE4195">
          <w:pPr>
            <w:rPr>
              <w:noProof/>
            </w:rPr>
          </w:pPr>
        </w:p>
      </w:sdtContent>
    </w:sdt>
    <w:p w14:paraId="7C4FE735" w14:textId="77777777" w:rsidR="00AE4195" w:rsidRPr="003102EB" w:rsidRDefault="00AE4195" w:rsidP="00AE4195">
      <w:pPr>
        <w:spacing w:before="100" w:beforeAutospacing="1" w:after="120"/>
        <w:jc w:val="both"/>
        <w:rPr>
          <w:rFonts w:eastAsiaTheme="minorEastAsia" w:cstheme="minorHAnsi"/>
          <w:sz w:val="20"/>
          <w:szCs w:val="20"/>
          <w:rtl/>
          <w:lang w:eastAsia="zh-CN"/>
        </w:rPr>
      </w:pPr>
    </w:p>
    <w:p w14:paraId="2065E36D" w14:textId="77777777" w:rsidR="00AE4195" w:rsidRDefault="00AE4195" w:rsidP="00AE4195">
      <w:pPr>
        <w:pStyle w:val="NoSpacing"/>
        <w:spacing w:before="100" w:beforeAutospacing="1" w:after="120"/>
        <w:rPr>
          <w:b/>
          <w:color w:val="000000"/>
        </w:rPr>
      </w:pPr>
    </w:p>
    <w:p w14:paraId="7FD29A25" w14:textId="77777777" w:rsidR="00AE4195" w:rsidRDefault="00AE4195" w:rsidP="00AE4195">
      <w:pPr>
        <w:pStyle w:val="NoSpacing"/>
        <w:spacing w:before="100" w:beforeAutospacing="1" w:after="120"/>
        <w:rPr>
          <w:b/>
          <w:color w:val="000000"/>
        </w:rPr>
      </w:pPr>
    </w:p>
    <w:p w14:paraId="4D707D91" w14:textId="77777777" w:rsidR="00AE4195" w:rsidRDefault="00AE4195" w:rsidP="00AE4195">
      <w:pPr>
        <w:pStyle w:val="NoSpacing"/>
        <w:spacing w:before="100" w:beforeAutospacing="1" w:after="120"/>
        <w:rPr>
          <w:b/>
          <w:color w:val="000000"/>
        </w:rPr>
      </w:pPr>
    </w:p>
    <w:p w14:paraId="6F8E14E4" w14:textId="77777777" w:rsidR="00AE4195" w:rsidRDefault="00AE4195" w:rsidP="00AE4195">
      <w:pPr>
        <w:pStyle w:val="NoSpacing"/>
        <w:spacing w:before="100" w:beforeAutospacing="1" w:after="120"/>
        <w:rPr>
          <w:b/>
          <w:color w:val="000000"/>
        </w:rPr>
      </w:pPr>
    </w:p>
    <w:p w14:paraId="38C45A47" w14:textId="77777777" w:rsidR="00AE4195" w:rsidRDefault="00AE4195" w:rsidP="00AE4195">
      <w:pPr>
        <w:pStyle w:val="NoSpacing"/>
        <w:spacing w:before="100" w:beforeAutospacing="1" w:after="120"/>
        <w:rPr>
          <w:b/>
          <w:color w:val="000000"/>
        </w:rPr>
      </w:pPr>
    </w:p>
    <w:p w14:paraId="5FC81B8D" w14:textId="77777777" w:rsidR="00AE4195" w:rsidRDefault="00AE4195" w:rsidP="00AE4195">
      <w:pPr>
        <w:pStyle w:val="NoSpacing"/>
        <w:spacing w:before="100" w:beforeAutospacing="1" w:after="120"/>
        <w:rPr>
          <w:b/>
          <w:color w:val="000000"/>
        </w:rPr>
      </w:pPr>
    </w:p>
    <w:p w14:paraId="1AD5CE2F" w14:textId="77777777" w:rsidR="00AE4195" w:rsidRDefault="00AE4195" w:rsidP="00AE4195">
      <w:pPr>
        <w:pStyle w:val="NoSpacing"/>
        <w:spacing w:before="100" w:beforeAutospacing="1" w:after="120"/>
        <w:rPr>
          <w:b/>
          <w:color w:val="000000"/>
        </w:rPr>
      </w:pPr>
    </w:p>
    <w:p w14:paraId="1753B260" w14:textId="77777777" w:rsidR="00AE4195" w:rsidRDefault="00AE4195" w:rsidP="00AE4195">
      <w:pPr>
        <w:pStyle w:val="NoSpacing"/>
        <w:spacing w:before="100" w:beforeAutospacing="1" w:after="120"/>
        <w:rPr>
          <w:b/>
          <w:color w:val="000000"/>
        </w:rPr>
      </w:pPr>
    </w:p>
    <w:p w14:paraId="00EEC36D" w14:textId="77777777" w:rsidR="00AE4195" w:rsidRDefault="00AE4195" w:rsidP="00AE4195">
      <w:pPr>
        <w:pStyle w:val="NoSpacing"/>
        <w:spacing w:before="100" w:beforeAutospacing="1" w:after="120"/>
        <w:rPr>
          <w:b/>
          <w:color w:val="000000"/>
        </w:rPr>
      </w:pPr>
    </w:p>
    <w:p w14:paraId="62CBE910" w14:textId="77777777" w:rsidR="00AE4195" w:rsidRDefault="00AE4195" w:rsidP="00AE4195">
      <w:pPr>
        <w:pStyle w:val="NoSpacing"/>
        <w:spacing w:before="100" w:beforeAutospacing="1" w:after="120"/>
        <w:rPr>
          <w:b/>
          <w:color w:val="000000"/>
        </w:rPr>
      </w:pPr>
    </w:p>
    <w:p w14:paraId="43B8FB0E" w14:textId="77777777" w:rsidR="00AE4195" w:rsidRDefault="00AE4195" w:rsidP="00AE4195">
      <w:pPr>
        <w:pStyle w:val="NoSpacing"/>
        <w:spacing w:before="100" w:beforeAutospacing="1" w:after="120"/>
        <w:rPr>
          <w:b/>
          <w:color w:val="000000"/>
        </w:rPr>
      </w:pPr>
    </w:p>
    <w:p w14:paraId="2A843123" w14:textId="77777777" w:rsidR="00AE4195" w:rsidRDefault="00AE4195" w:rsidP="00AE4195">
      <w:pPr>
        <w:pStyle w:val="NoSpacing"/>
        <w:spacing w:before="100" w:beforeAutospacing="1" w:after="120"/>
        <w:rPr>
          <w:b/>
          <w:color w:val="000000"/>
        </w:rPr>
      </w:pPr>
    </w:p>
    <w:p w14:paraId="2C5DD885" w14:textId="77777777" w:rsidR="00AE4195" w:rsidRDefault="00AE4195" w:rsidP="00AE4195">
      <w:pPr>
        <w:pStyle w:val="NoSpacing"/>
        <w:spacing w:before="100" w:beforeAutospacing="1" w:after="120"/>
        <w:rPr>
          <w:b/>
          <w:color w:val="000000"/>
        </w:rPr>
      </w:pPr>
    </w:p>
    <w:p w14:paraId="3871A0A5" w14:textId="77777777" w:rsidR="00DA1223" w:rsidRDefault="00DA1223" w:rsidP="00AE4195">
      <w:pPr>
        <w:pStyle w:val="NoSpacing"/>
        <w:spacing w:before="100" w:beforeAutospacing="1" w:after="120"/>
        <w:rPr>
          <w:b/>
          <w:color w:val="000000"/>
        </w:rPr>
      </w:pPr>
    </w:p>
    <w:p w14:paraId="274820C3" w14:textId="77777777" w:rsidR="00AE4195" w:rsidRDefault="00AE4195" w:rsidP="00AE4195">
      <w:pPr>
        <w:pStyle w:val="NoSpacing"/>
        <w:spacing w:before="100" w:beforeAutospacing="1" w:after="120"/>
        <w:rPr>
          <w:b/>
          <w:color w:val="000000"/>
        </w:rPr>
      </w:pPr>
    </w:p>
    <w:p w14:paraId="151DA665" w14:textId="77777777" w:rsidR="00AE4195" w:rsidRPr="0010409F" w:rsidRDefault="00AE4195" w:rsidP="00AE4195">
      <w:pPr>
        <w:spacing w:after="160" w:line="259" w:lineRule="auto"/>
        <w:rPr>
          <w:rFonts w:eastAsiaTheme="minorEastAsia"/>
          <w:b/>
          <w:color w:val="000000"/>
          <w:lang w:bidi="he-IL"/>
        </w:rPr>
      </w:pPr>
      <w:r w:rsidRPr="0010409F">
        <w:rPr>
          <w:rFonts w:eastAsiaTheme="minorEastAsia"/>
          <w:b/>
          <w:bCs/>
          <w:color w:val="000000"/>
          <w:lang w:bidi="he-IL"/>
        </w:rPr>
        <w:t>Avertissements</w:t>
      </w:r>
    </w:p>
    <w:p w14:paraId="2D852418" w14:textId="77777777" w:rsidR="00AE4195" w:rsidRPr="0010409F" w:rsidRDefault="00AE4195" w:rsidP="00AE4195">
      <w:pPr>
        <w:spacing w:after="160" w:line="259" w:lineRule="auto"/>
        <w:rPr>
          <w:rFonts w:eastAsiaTheme="minorEastAsia"/>
          <w:bCs/>
          <w:color w:val="000000"/>
          <w:lang w:bidi="he-IL"/>
        </w:rPr>
      </w:pPr>
      <w:r w:rsidRPr="0010409F">
        <w:rPr>
          <w:rFonts w:eastAsiaTheme="minorEastAsia"/>
          <w:bCs/>
          <w:color w:val="000000"/>
          <w:lang w:bidi="he-IL"/>
        </w:rPr>
        <w:t>Les désignations employées et la présentation du rapport dans cette publication n'impliquent en aucun cas l'expression d'une opinion de la part du Secrétariat des Nations Unies concernant le statut juridique d'un pays, territoire ou ville, ou de ses autorités, ni concernant la délimitation de ses frontières.</w:t>
      </w:r>
    </w:p>
    <w:p w14:paraId="67C6776C" w14:textId="77777777" w:rsidR="00AE4195" w:rsidRPr="0010409F" w:rsidRDefault="00AE4195" w:rsidP="00AE4195">
      <w:pPr>
        <w:spacing w:after="160" w:line="259" w:lineRule="auto"/>
        <w:rPr>
          <w:rFonts w:eastAsiaTheme="minorEastAsia"/>
          <w:bCs/>
          <w:color w:val="000000"/>
          <w:lang w:bidi="he-IL"/>
        </w:rPr>
      </w:pPr>
      <w:r w:rsidRPr="0010409F">
        <w:rPr>
          <w:rFonts w:eastAsiaTheme="minorEastAsia"/>
          <w:bCs/>
          <w:color w:val="000000"/>
          <w:lang w:bidi="he-IL"/>
        </w:rPr>
        <w:t>La mention d'une entreprise commerciale ou d'un produit dans ce document n'implique pas l'aval du Programme des Nations Unies pour l'Environnement ou des auteurs. L'utilisation des informations de ce document à des fins publicitaires ou promotionnelles n'est pas autorisée. Les noms et symboles de marques déposées sont utilisés de manière éditoriale sans intention de porter atteinte aux lois sur les marques ou les droits d'auteur.</w:t>
      </w:r>
    </w:p>
    <w:p w14:paraId="43E047BF" w14:textId="77777777" w:rsidR="00AE4195" w:rsidRDefault="00AE4195" w:rsidP="00AE4195">
      <w:pPr>
        <w:rPr>
          <w:rFonts w:eastAsiaTheme="minorEastAsia"/>
          <w:bCs/>
          <w:color w:val="000000"/>
          <w:lang w:bidi="he-IL"/>
        </w:rPr>
      </w:pPr>
      <w:r w:rsidRPr="0010409F">
        <w:rPr>
          <w:rFonts w:eastAsiaTheme="minorEastAsia"/>
          <w:bCs/>
          <w:color w:val="000000"/>
          <w:lang w:bidi="he-IL"/>
        </w:rPr>
        <w:t>Les opinions exprimées dans cette publication sont celles des auteurs et ne reflètent pas nécessairement les vues du Programme des Nations Unies pour l'Environnement. Nous regrettons toute erreur ou omission qui aurait pu être commise involontairement.</w:t>
      </w:r>
    </w:p>
    <w:p w14:paraId="0B3D9987" w14:textId="77777777" w:rsidR="00B1456E" w:rsidRDefault="00B1456E" w:rsidP="00B1456E">
      <w:pPr>
        <w:rPr>
          <w:rFonts w:eastAsiaTheme="minorEastAsia"/>
          <w:bCs/>
          <w:color w:val="000000"/>
          <w:lang w:bidi="he-IL"/>
        </w:rPr>
      </w:pPr>
    </w:p>
    <w:p w14:paraId="56FC4029" w14:textId="39C93E11" w:rsidR="00DA1223" w:rsidRDefault="003E756F" w:rsidP="003E756F">
      <w:pPr>
        <w:rPr>
          <w:rFonts w:eastAsiaTheme="minorEastAsia"/>
          <w:bCs/>
          <w:color w:val="000000"/>
        </w:rPr>
      </w:pPr>
      <w:r w:rsidRPr="003E756F">
        <w:rPr>
          <w:rFonts w:eastAsiaTheme="minorEastAsia"/>
          <w:bCs/>
          <w:color w:val="000000"/>
          <w:lang w:bidi="he-IL"/>
        </w:rPr>
        <w:t xml:space="preserve">© Photo issue de </w:t>
      </w:r>
      <w:hyperlink r:id="rId16" w:tgtFrame="_new" w:history="1">
        <w:r w:rsidRPr="003E756F">
          <w:rPr>
            <w:rStyle w:val="Hyperlink"/>
            <w:rFonts w:eastAsiaTheme="minorEastAsia"/>
            <w:bCs/>
            <w:lang w:bidi="he-IL"/>
          </w:rPr>
          <w:t>https://www.asiapathways-adbi.org/wp-content/uploads/2021/02/Repurposing-food-waste-A-circular-economy-approach-for-the-food-system.jpg</w:t>
        </w:r>
      </w:hyperlink>
    </w:p>
    <w:p w14:paraId="0001C1E9" w14:textId="77777777" w:rsidR="00AE4195" w:rsidRDefault="00AE4195" w:rsidP="00AE4195">
      <w:pPr>
        <w:rPr>
          <w:rFonts w:eastAsiaTheme="minorEastAsia"/>
          <w:bCs/>
          <w:color w:val="000000"/>
          <w:lang w:bidi="he-IL"/>
        </w:rPr>
      </w:pPr>
    </w:p>
    <w:p w14:paraId="04607641" w14:textId="77777777" w:rsidR="00D45EE4" w:rsidRDefault="00D45EE4">
      <w:pPr>
        <w:spacing w:after="160" w:line="259" w:lineRule="auto"/>
        <w:rPr>
          <w:b/>
          <w:bCs/>
          <w:color w:val="000000"/>
          <w:lang w:bidi="he-IL"/>
        </w:rPr>
      </w:pPr>
      <w:r>
        <w:rPr>
          <w:b/>
          <w:bCs/>
          <w:color w:val="000000"/>
          <w:lang w:bidi="he-IL"/>
        </w:rPr>
        <w:br w:type="page"/>
      </w:r>
    </w:p>
    <w:p w14:paraId="7A7898C3" w14:textId="77777777" w:rsidR="00D45EE4" w:rsidRDefault="00D45EE4" w:rsidP="00AE4195">
      <w:pPr>
        <w:spacing w:line="259" w:lineRule="auto"/>
        <w:rPr>
          <w:b/>
          <w:bCs/>
          <w:color w:val="000000"/>
          <w:lang w:bidi="he-IL"/>
        </w:rPr>
      </w:pPr>
    </w:p>
    <w:p w14:paraId="55E80E92" w14:textId="77777777" w:rsidR="00D45EE4" w:rsidRDefault="00D45EE4" w:rsidP="00AE4195">
      <w:pPr>
        <w:spacing w:line="259" w:lineRule="auto"/>
        <w:rPr>
          <w:b/>
          <w:bCs/>
          <w:color w:val="000000"/>
          <w:lang w:bidi="he-IL"/>
        </w:rPr>
      </w:pPr>
    </w:p>
    <w:p w14:paraId="59789CE2" w14:textId="7F896B58" w:rsidR="00AE4195" w:rsidRPr="00610149" w:rsidRDefault="00AE4195" w:rsidP="00AE4195">
      <w:pPr>
        <w:spacing w:line="259" w:lineRule="auto"/>
        <w:rPr>
          <w:b/>
          <w:bCs/>
          <w:color w:val="000000"/>
          <w:lang w:bidi="he-IL"/>
        </w:rPr>
      </w:pPr>
      <w:r w:rsidRPr="00610149">
        <w:rPr>
          <w:b/>
          <w:bCs/>
          <w:color w:val="000000"/>
          <w:lang w:bidi="he-IL"/>
        </w:rPr>
        <w:t xml:space="preserve">Programme des Nations Unies pour l'environnement </w:t>
      </w:r>
    </w:p>
    <w:p w14:paraId="03275D6D" w14:textId="77777777" w:rsidR="00AE4195" w:rsidRPr="00610149" w:rsidRDefault="00AE4195" w:rsidP="00AE4195">
      <w:pPr>
        <w:spacing w:line="259" w:lineRule="auto"/>
        <w:rPr>
          <w:color w:val="000000"/>
          <w:lang w:bidi="he-IL"/>
        </w:rPr>
      </w:pPr>
      <w:r w:rsidRPr="00610149">
        <w:rPr>
          <w:color w:val="000000"/>
          <w:lang w:bidi="he-IL"/>
        </w:rPr>
        <w:t xml:space="preserve">Le Programme des Nations Unies pour l'environnement (PNUE) est la principale autorité environnementale du système des Nations Unies. Le PNUE utilise son expertise pour renforcer les normes et pratiques environnementales tout en aidant à mettre en œuvre les obligations environnementales aux niveaux national, régional et mondial. </w:t>
      </w:r>
    </w:p>
    <w:p w14:paraId="1837D17A" w14:textId="77777777" w:rsidR="00AE4195" w:rsidRPr="00610149" w:rsidRDefault="00AE4195" w:rsidP="00AE4195">
      <w:pPr>
        <w:spacing w:line="259" w:lineRule="auto"/>
        <w:rPr>
          <w:color w:val="000000"/>
          <w:lang w:bidi="he-IL"/>
        </w:rPr>
      </w:pPr>
      <w:r w:rsidRPr="00610149">
        <w:rPr>
          <w:color w:val="000000"/>
          <w:lang w:bidi="he-IL"/>
        </w:rPr>
        <w:t xml:space="preserve">La mission du PNUE est de fournir un leadership et d’encourager le partenariat dans la protection de l’environnement en inspirant, en informant et en permettant aux nations et aux peuples d’améliorer leur qualité de vie sans compromettre celle des générations futures. </w:t>
      </w:r>
    </w:p>
    <w:p w14:paraId="306BF59D" w14:textId="77777777" w:rsidR="00AE4195" w:rsidRPr="00610149" w:rsidRDefault="00AE4195" w:rsidP="00AE4195">
      <w:pPr>
        <w:spacing w:line="259" w:lineRule="auto"/>
        <w:rPr>
          <w:color w:val="000000"/>
          <w:lang w:bidi="he-IL"/>
        </w:rPr>
      </w:pPr>
    </w:p>
    <w:p w14:paraId="38BA4CAC" w14:textId="77777777" w:rsidR="00AE4195" w:rsidRPr="00610149" w:rsidRDefault="00AE4195" w:rsidP="00AE4195">
      <w:pPr>
        <w:spacing w:line="259" w:lineRule="auto"/>
        <w:rPr>
          <w:b/>
          <w:bCs/>
          <w:color w:val="000000"/>
          <w:lang w:bidi="he-IL"/>
        </w:rPr>
      </w:pPr>
      <w:r w:rsidRPr="00610149">
        <w:rPr>
          <w:b/>
          <w:bCs/>
          <w:color w:val="000000"/>
          <w:lang w:bidi="he-IL"/>
        </w:rPr>
        <w:t xml:space="preserve">Programme SwitchMed </w:t>
      </w:r>
    </w:p>
    <w:p w14:paraId="5E1C24A5" w14:textId="77777777" w:rsidR="00AE4195" w:rsidRDefault="00AE4195" w:rsidP="00AE4195">
      <w:pPr>
        <w:rPr>
          <w:color w:val="000000"/>
          <w:lang w:bidi="he-IL"/>
        </w:rPr>
      </w:pPr>
      <w:r w:rsidRPr="00610149">
        <w:rPr>
          <w:color w:val="000000"/>
          <w:lang w:bidi="he-IL"/>
        </w:rPr>
        <w:t>Le programme SwitchMed est financé par l'Union européenne (UE) et mis en œuvre par le PNUE. Il vise à promouvoir une économie circulaire dans les pays du sud de la Méditerranée en changeant la manière dont les biens et services sont produits et consommés. Pour y parvenir, SwitchMed fournit des outils et des services directement au secteur privé, soutient un environnement politique favorable et facilite l'échange d'informations entre les partenaires et les principales parties prenantes.</w:t>
      </w:r>
    </w:p>
    <w:p w14:paraId="78B6B6B0" w14:textId="77777777" w:rsidR="00AE4195" w:rsidRDefault="00AE4195" w:rsidP="00AE4195">
      <w:pPr>
        <w:rPr>
          <w:color w:val="000000"/>
          <w:lang w:bidi="he-IL"/>
        </w:rPr>
      </w:pPr>
    </w:p>
    <w:p w14:paraId="148B7B98" w14:textId="77777777" w:rsidR="00AE4195" w:rsidRPr="009C6737" w:rsidRDefault="00AE4195" w:rsidP="00AE4195">
      <w:pPr>
        <w:rPr>
          <w:b/>
          <w:bCs/>
          <w:color w:val="000000"/>
          <w:lang w:bidi="he-IL"/>
        </w:rPr>
      </w:pPr>
      <w:r w:rsidRPr="00D45C3D">
        <w:rPr>
          <w:b/>
          <w:bCs/>
          <w:color w:val="000000"/>
          <w:lang w:bidi="he-IL"/>
        </w:rPr>
        <w:t>Racines et Développement Durable</w:t>
      </w:r>
      <w:r w:rsidRPr="009C6737">
        <w:rPr>
          <w:b/>
          <w:bCs/>
          <w:color w:val="000000"/>
          <w:lang w:bidi="he-IL"/>
        </w:rPr>
        <w:t xml:space="preserve"> (RDD) :</w:t>
      </w:r>
    </w:p>
    <w:p w14:paraId="46114139" w14:textId="77777777" w:rsidR="00AE4195" w:rsidRPr="00610149" w:rsidRDefault="00AE4195" w:rsidP="00AE4195">
      <w:pPr>
        <w:spacing w:line="259" w:lineRule="auto"/>
        <w:rPr>
          <w:color w:val="000000"/>
          <w:lang w:bidi="he-IL"/>
        </w:rPr>
      </w:pPr>
      <w:r w:rsidRPr="009C6737">
        <w:rPr>
          <w:color w:val="000000"/>
          <w:lang w:bidi="he-IL"/>
        </w:rPr>
        <w:t>Racines et Développement Durable (RDD) est une association tunisienne qui promeut un développement local et régional aligné sur les caractéristiques des territoires et des populations. Elle valorise le patrimoine, à la fois matériel et immatériel, crucial pour le développement durable. RDD œuvre pour intégrer cette dimension patrimoniale dans le développement, sensibilise sur la destruction du patrimoine tunisien et ses impacts socio-économiques, et soutient la protection et la mise en valeur du patrimoine à travers des projets de développement. Les membres de RDD croient en l'importance de lier le patrimoine au développement régional.</w:t>
      </w:r>
    </w:p>
    <w:p w14:paraId="1EFFFABB" w14:textId="77777777" w:rsidR="00AE4195" w:rsidRPr="00610149" w:rsidRDefault="00AE4195" w:rsidP="00AE4195">
      <w:pPr>
        <w:spacing w:line="259" w:lineRule="auto"/>
        <w:rPr>
          <w:color w:val="000000"/>
          <w:lang w:bidi="he-IL"/>
        </w:rPr>
      </w:pPr>
    </w:p>
    <w:p w14:paraId="7D1DC8B0" w14:textId="77777777" w:rsidR="00250EFA" w:rsidRDefault="00250EFA" w:rsidP="00AE4195">
      <w:pPr>
        <w:rPr>
          <w:rFonts w:cstheme="minorHAnsi"/>
          <w:b/>
          <w:bCs/>
        </w:rPr>
      </w:pPr>
    </w:p>
    <w:p w14:paraId="4BCAD0DA" w14:textId="77777777" w:rsidR="00AF46A2" w:rsidRDefault="00AF46A2" w:rsidP="00AE4195">
      <w:pPr>
        <w:rPr>
          <w:rFonts w:cstheme="minorHAnsi"/>
          <w:b/>
          <w:bCs/>
        </w:rPr>
      </w:pPr>
    </w:p>
    <w:p w14:paraId="2B593DFA" w14:textId="77777777" w:rsidR="00AF46A2" w:rsidRDefault="00AF46A2" w:rsidP="00AE4195">
      <w:pPr>
        <w:rPr>
          <w:rFonts w:cstheme="minorHAnsi"/>
          <w:b/>
          <w:bCs/>
        </w:rPr>
      </w:pPr>
    </w:p>
    <w:p w14:paraId="6736B321" w14:textId="77777777" w:rsidR="00AF46A2" w:rsidRDefault="00AF46A2" w:rsidP="00AE4195">
      <w:pPr>
        <w:rPr>
          <w:rFonts w:cstheme="minorHAnsi"/>
          <w:b/>
          <w:bCs/>
        </w:rPr>
      </w:pPr>
    </w:p>
    <w:p w14:paraId="33AE6E76" w14:textId="77777777" w:rsidR="00AF46A2" w:rsidRDefault="00AF46A2" w:rsidP="00AE4195">
      <w:pPr>
        <w:rPr>
          <w:rFonts w:cstheme="minorHAnsi"/>
          <w:b/>
          <w:bCs/>
        </w:rPr>
      </w:pPr>
    </w:p>
    <w:p w14:paraId="6940C6F1" w14:textId="77777777" w:rsidR="00AF46A2" w:rsidRDefault="00AF46A2" w:rsidP="00AE4195">
      <w:pPr>
        <w:rPr>
          <w:rFonts w:cstheme="minorHAnsi"/>
          <w:b/>
          <w:bCs/>
        </w:rPr>
      </w:pPr>
    </w:p>
    <w:p w14:paraId="0E47A961" w14:textId="77777777" w:rsidR="00AF46A2" w:rsidRDefault="00AF46A2" w:rsidP="00AE4195">
      <w:pPr>
        <w:rPr>
          <w:rFonts w:cstheme="minorHAnsi"/>
          <w:b/>
          <w:bCs/>
        </w:rPr>
      </w:pPr>
    </w:p>
    <w:p w14:paraId="10CA3F11" w14:textId="77777777" w:rsidR="00AF46A2" w:rsidRDefault="00AF46A2" w:rsidP="00AE4195">
      <w:pPr>
        <w:rPr>
          <w:rFonts w:cstheme="minorHAnsi"/>
          <w:b/>
          <w:bCs/>
        </w:rPr>
      </w:pPr>
    </w:p>
    <w:p w14:paraId="25A45365" w14:textId="77777777" w:rsidR="00AF46A2" w:rsidRDefault="00AF46A2" w:rsidP="00AE4195">
      <w:pPr>
        <w:rPr>
          <w:rFonts w:cstheme="minorHAnsi"/>
          <w:b/>
          <w:bCs/>
        </w:rPr>
      </w:pPr>
    </w:p>
    <w:p w14:paraId="69C7691E" w14:textId="77777777" w:rsidR="00AF46A2" w:rsidRDefault="00AF46A2" w:rsidP="00AE4195">
      <w:pPr>
        <w:rPr>
          <w:rFonts w:cstheme="minorHAnsi"/>
          <w:b/>
          <w:bCs/>
        </w:rPr>
      </w:pPr>
    </w:p>
    <w:p w14:paraId="42A71372" w14:textId="77777777" w:rsidR="00250EFA" w:rsidRDefault="00250EFA" w:rsidP="00AE4195">
      <w:pPr>
        <w:rPr>
          <w:rFonts w:cstheme="minorHAnsi"/>
          <w:b/>
          <w:bCs/>
        </w:rPr>
      </w:pPr>
    </w:p>
    <w:p w14:paraId="5D42954C" w14:textId="7AA90EBB" w:rsidR="00AE4195" w:rsidRPr="002B7070" w:rsidRDefault="00AE4195" w:rsidP="00AE4195">
      <w:pPr>
        <w:rPr>
          <w:rFonts w:cstheme="minorHAnsi"/>
          <w:b/>
          <w:bCs/>
        </w:rPr>
      </w:pPr>
      <w:r w:rsidRPr="002B7070">
        <w:rPr>
          <w:rFonts w:cstheme="minorHAnsi"/>
          <w:b/>
          <w:bCs/>
        </w:rPr>
        <w:t>Équipe SwitchMed du PNUE</w:t>
      </w:r>
      <w:r>
        <w:rPr>
          <w:rFonts w:cstheme="minorHAnsi"/>
          <w:b/>
          <w:bCs/>
        </w:rPr>
        <w:t> :</w:t>
      </w:r>
    </w:p>
    <w:p w14:paraId="5E667BBE" w14:textId="1EA1CB77" w:rsidR="00AE4195" w:rsidRDefault="00AE4195" w:rsidP="00AE4195">
      <w:pPr>
        <w:rPr>
          <w:rFonts w:cstheme="minorHAnsi"/>
        </w:rPr>
      </w:pPr>
      <w:r w:rsidRPr="005A1195">
        <w:rPr>
          <w:rFonts w:cstheme="minorHAnsi"/>
        </w:rPr>
        <w:t xml:space="preserve">Luc Reuter, Coordinateur des politiques SwitchMed, </w:t>
      </w:r>
      <w:hyperlink r:id="rId17" w:history="1">
        <w:r w:rsidRPr="003E236F">
          <w:rPr>
            <w:rStyle w:val="Hyperlink"/>
            <w:rFonts w:cstheme="minorHAnsi"/>
          </w:rPr>
          <w:t>luc.reuter@un.org</w:t>
        </w:r>
      </w:hyperlink>
      <w:r w:rsidRPr="003E236F">
        <w:rPr>
          <w:rStyle w:val="Hyperlink"/>
        </w:rPr>
        <w:t xml:space="preserve">  </w:t>
      </w:r>
      <w:r w:rsidRPr="005A1195">
        <w:rPr>
          <w:rFonts w:cstheme="minorHAnsi"/>
        </w:rPr>
        <w:br/>
        <w:t xml:space="preserve">Chang Yan, Responsable associé de programme, </w:t>
      </w:r>
      <w:hyperlink r:id="rId18" w:history="1">
        <w:r w:rsidRPr="005A1195">
          <w:rPr>
            <w:rStyle w:val="Hyperlink"/>
            <w:rFonts w:cstheme="minorHAnsi"/>
          </w:rPr>
          <w:t>chang.yan@un.org</w:t>
        </w:r>
      </w:hyperlink>
      <w:r w:rsidRPr="005A1195">
        <w:rPr>
          <w:rFonts w:cstheme="minorHAnsi"/>
        </w:rPr>
        <w:br/>
      </w:r>
    </w:p>
    <w:p w14:paraId="73E76793" w14:textId="77777777" w:rsidR="00DA1223" w:rsidRDefault="00DA1223" w:rsidP="00AE4195">
      <w:pPr>
        <w:pStyle w:val="xmsonormal"/>
        <w:rPr>
          <w:rFonts w:asciiTheme="minorHAnsi" w:hAnsiTheme="minorHAnsi" w:cstheme="minorHAnsi"/>
          <w:b/>
          <w:bCs/>
          <w:sz w:val="22"/>
          <w:szCs w:val="22"/>
          <w:lang w:val="fr-FR"/>
        </w:rPr>
      </w:pPr>
    </w:p>
    <w:p w14:paraId="2C48576B" w14:textId="275F15AC" w:rsidR="00AE4195" w:rsidRPr="00250EFA" w:rsidRDefault="00AE4195" w:rsidP="00AE4195">
      <w:pPr>
        <w:pStyle w:val="xmsonormal"/>
        <w:rPr>
          <w:rFonts w:asciiTheme="minorHAnsi" w:hAnsiTheme="minorHAnsi" w:cstheme="minorHAnsi"/>
          <w:b/>
          <w:bCs/>
          <w:sz w:val="22"/>
          <w:szCs w:val="22"/>
          <w:lang w:val="fr-FR"/>
        </w:rPr>
      </w:pPr>
      <w:r w:rsidRPr="005A1195">
        <w:rPr>
          <w:rFonts w:asciiTheme="minorHAnsi" w:hAnsiTheme="minorHAnsi" w:cstheme="minorHAnsi"/>
          <w:b/>
          <w:bCs/>
          <w:sz w:val="22"/>
          <w:szCs w:val="22"/>
          <w:lang w:val="fr-FR"/>
        </w:rPr>
        <w:t>Équipe RDD :</w:t>
      </w:r>
      <w:r w:rsidRPr="005A1195">
        <w:rPr>
          <w:rFonts w:asciiTheme="minorHAnsi" w:hAnsiTheme="minorHAnsi" w:cstheme="minorHAnsi"/>
          <w:b/>
          <w:bCs/>
          <w:sz w:val="22"/>
          <w:szCs w:val="22"/>
          <w:lang w:val="fr-FR"/>
        </w:rPr>
        <w:br/>
      </w:r>
      <w:r w:rsidRPr="009F3928">
        <w:rPr>
          <w:rFonts w:asciiTheme="minorHAnsi" w:hAnsiTheme="minorHAnsi" w:cstheme="minorHAnsi"/>
          <w:kern w:val="2"/>
          <w:sz w:val="22"/>
          <w:szCs w:val="22"/>
          <w:lang w:val="fr-FR" w:bidi="ar-SA"/>
          <w14:ligatures w14:val="standardContextual"/>
        </w:rPr>
        <w:t xml:space="preserve">Samir Meddeb, </w:t>
      </w:r>
      <w:r w:rsidRPr="00A956CA">
        <w:rPr>
          <w:rFonts w:asciiTheme="minorHAnsi" w:hAnsiTheme="minorHAnsi" w:cstheme="minorHAnsi"/>
          <w:kern w:val="2"/>
          <w:sz w:val="22"/>
          <w:szCs w:val="22"/>
          <w:lang w:val="fr-FR" w:bidi="ar-SA"/>
          <w14:ligatures w14:val="standardContextual"/>
        </w:rPr>
        <w:t>Président</w:t>
      </w:r>
      <w:r w:rsidRPr="009F3928">
        <w:rPr>
          <w:rFonts w:asciiTheme="minorHAnsi" w:hAnsiTheme="minorHAnsi" w:cstheme="minorHAnsi"/>
          <w:kern w:val="2"/>
          <w:sz w:val="22"/>
          <w:szCs w:val="22"/>
          <w:lang w:val="fr-FR" w:bidi="ar-SA"/>
          <w14:ligatures w14:val="standardContextual"/>
        </w:rPr>
        <w:t xml:space="preserve">, </w:t>
      </w:r>
      <w:hyperlink r:id="rId19" w:history="1">
        <w:r w:rsidRPr="009F3928">
          <w:rPr>
            <w:rStyle w:val="Hyperlink"/>
            <w:rFonts w:asciiTheme="minorHAnsi" w:hAnsiTheme="minorHAnsi" w:cstheme="minorHAnsi"/>
            <w:kern w:val="2"/>
            <w:sz w:val="22"/>
            <w:szCs w:val="22"/>
            <w:lang w:val="fr-FR" w:bidi="ar-SA"/>
            <w14:ligatures w14:val="standardContextual"/>
          </w:rPr>
          <w:t>samgeop17@outlook.com</w:t>
        </w:r>
      </w:hyperlink>
      <w:r w:rsidRPr="009F3928">
        <w:rPr>
          <w:rStyle w:val="Hyperlink"/>
          <w:rFonts w:asciiTheme="minorHAnsi" w:hAnsiTheme="minorHAnsi" w:cstheme="minorHAnsi"/>
          <w:kern w:val="2"/>
          <w:sz w:val="22"/>
          <w:szCs w:val="22"/>
          <w:lang w:val="fr-FR" w:bidi="ar-SA"/>
          <w14:ligatures w14:val="standardContextual"/>
        </w:rPr>
        <w:t xml:space="preserve"> </w:t>
      </w:r>
      <w:r w:rsidRPr="009F3928">
        <w:rPr>
          <w:rStyle w:val="Hyperlink"/>
          <w:lang w:val="fr-FR" w:bidi="ar-SA"/>
        </w:rPr>
        <w:t xml:space="preserve"> </w:t>
      </w:r>
    </w:p>
    <w:p w14:paraId="6E4E6B20" w14:textId="1747B4AA" w:rsidR="00AE4195" w:rsidRPr="005A1195" w:rsidRDefault="00DA1223" w:rsidP="00DA1223">
      <w:pPr>
        <w:pStyle w:val="xmsonormal"/>
        <w:rPr>
          <w:rFonts w:asciiTheme="minorHAnsi" w:hAnsiTheme="minorHAnsi" w:cstheme="minorHAnsi"/>
          <w:sz w:val="22"/>
          <w:szCs w:val="22"/>
          <w:lang w:val="fr-FR"/>
        </w:rPr>
      </w:pPr>
      <w:r w:rsidRPr="00DA1223">
        <w:rPr>
          <w:rFonts w:asciiTheme="minorHAnsi" w:hAnsiTheme="minorHAnsi" w:cstheme="minorHAnsi"/>
          <w:kern w:val="2"/>
          <w:sz w:val="22"/>
          <w:szCs w:val="22"/>
          <w:lang w:val="fr-FR" w:bidi="ar-SA"/>
          <w14:ligatures w14:val="standardContextual"/>
        </w:rPr>
        <w:t>Ridha Abbès,</w:t>
      </w:r>
      <w:r w:rsidRPr="00DA1223">
        <w:rPr>
          <w:rFonts w:asciiTheme="minorHAnsi" w:hAnsiTheme="minorHAnsi" w:cstheme="minorHAnsi"/>
          <w:sz w:val="22"/>
          <w:szCs w:val="22"/>
          <w:lang w:val="fr-FR"/>
        </w:rPr>
        <w:t xml:space="preserve"> </w:t>
      </w:r>
      <w:hyperlink r:id="rId20" w:history="1">
        <w:r w:rsidRPr="00DA1223">
          <w:rPr>
            <w:rStyle w:val="Hyperlink"/>
            <w:rFonts w:asciiTheme="minorHAnsi" w:hAnsiTheme="minorHAnsi" w:cstheme="minorHAnsi"/>
            <w:sz w:val="22"/>
            <w:szCs w:val="22"/>
            <w:lang w:val="fr-FR"/>
          </w:rPr>
          <w:t>r.abbes@topnet.tn</w:t>
        </w:r>
      </w:hyperlink>
      <w:r w:rsidR="000A0AD0" w:rsidRPr="00DA1223">
        <w:rPr>
          <w:rFonts w:asciiTheme="minorHAnsi" w:hAnsiTheme="minorHAnsi" w:cstheme="minorHAnsi"/>
          <w:sz w:val="22"/>
          <w:szCs w:val="22"/>
          <w:lang w:val="fr-FR"/>
        </w:rPr>
        <w:t xml:space="preserve"> </w:t>
      </w:r>
    </w:p>
    <w:p w14:paraId="5170A0DC" w14:textId="77777777" w:rsidR="00AE4195" w:rsidRPr="00DA1223" w:rsidRDefault="00AE4195" w:rsidP="00AE4195">
      <w:pPr>
        <w:pStyle w:val="xmsonormal"/>
        <w:rPr>
          <w:rFonts w:asciiTheme="minorHAnsi" w:hAnsiTheme="minorHAnsi" w:cstheme="minorHAnsi"/>
          <w:sz w:val="22"/>
          <w:szCs w:val="22"/>
          <w:lang w:val="fr-FR"/>
        </w:rPr>
      </w:pPr>
    </w:p>
    <w:p w14:paraId="68D80A09" w14:textId="539D76CE" w:rsidR="00DA1223" w:rsidRPr="00AF46A2" w:rsidRDefault="00AE4195" w:rsidP="00AE4195">
      <w:pPr>
        <w:pStyle w:val="xmsonormal"/>
        <w:rPr>
          <w:rFonts w:asciiTheme="minorHAnsi" w:hAnsiTheme="minorHAnsi" w:cstheme="minorHAnsi"/>
          <w:sz w:val="22"/>
          <w:szCs w:val="22"/>
          <w:lang w:val="fr-FR"/>
        </w:rPr>
      </w:pPr>
      <w:r w:rsidRPr="00AF46A2">
        <w:rPr>
          <w:rFonts w:asciiTheme="minorHAnsi" w:hAnsiTheme="minorHAnsi" w:cstheme="minorHAnsi"/>
          <w:b/>
          <w:bCs/>
          <w:sz w:val="22"/>
          <w:szCs w:val="22"/>
          <w:lang w:val="fr-FR"/>
        </w:rPr>
        <w:t>Point focal national SwitchMed :</w:t>
      </w:r>
      <w:r w:rsidRPr="00AF46A2">
        <w:rPr>
          <w:rFonts w:asciiTheme="minorHAnsi" w:hAnsiTheme="minorHAnsi" w:cstheme="minorHAnsi"/>
          <w:b/>
          <w:bCs/>
          <w:sz w:val="22"/>
          <w:szCs w:val="22"/>
          <w:lang w:val="fr-FR"/>
        </w:rPr>
        <w:br/>
      </w:r>
      <w:r w:rsidRPr="00AF46A2">
        <w:rPr>
          <w:rFonts w:asciiTheme="minorHAnsi" w:hAnsiTheme="minorHAnsi" w:cstheme="minorHAnsi"/>
          <w:sz w:val="22"/>
          <w:szCs w:val="22"/>
          <w:lang w:val="fr-FR"/>
        </w:rPr>
        <w:t>Nabil H</w:t>
      </w:r>
      <w:r w:rsidR="00AF46A2" w:rsidRPr="00AF46A2">
        <w:rPr>
          <w:rFonts w:asciiTheme="minorHAnsi" w:hAnsiTheme="minorHAnsi" w:cstheme="minorHAnsi"/>
          <w:sz w:val="22"/>
          <w:szCs w:val="22"/>
          <w:lang w:val="fr-FR"/>
        </w:rPr>
        <w:t>amdi</w:t>
      </w:r>
      <w:r w:rsidRPr="00AF46A2">
        <w:rPr>
          <w:rFonts w:asciiTheme="minorHAnsi" w:hAnsiTheme="minorHAnsi" w:cstheme="minorHAnsi"/>
          <w:sz w:val="22"/>
          <w:szCs w:val="22"/>
          <w:lang w:val="fr-FR"/>
        </w:rPr>
        <w:t>, P</w:t>
      </w:r>
      <w:r w:rsidR="00AF46A2" w:rsidRPr="00AF46A2">
        <w:rPr>
          <w:rFonts w:asciiTheme="minorHAnsi" w:hAnsiTheme="minorHAnsi" w:cstheme="minorHAnsi"/>
          <w:sz w:val="22"/>
          <w:szCs w:val="22"/>
          <w:lang w:val="fr-FR"/>
        </w:rPr>
        <w:t xml:space="preserve">oint focal national </w:t>
      </w:r>
      <w:r w:rsidRPr="00AF46A2">
        <w:rPr>
          <w:rFonts w:asciiTheme="minorHAnsi" w:hAnsiTheme="minorHAnsi" w:cstheme="minorHAnsi"/>
          <w:sz w:val="22"/>
          <w:szCs w:val="22"/>
          <w:lang w:val="fr-FR"/>
        </w:rPr>
        <w:t>SwitchMed II</w:t>
      </w:r>
      <w:r w:rsidR="00AF46A2" w:rsidRPr="00AF46A2">
        <w:rPr>
          <w:rFonts w:asciiTheme="minorHAnsi" w:hAnsiTheme="minorHAnsi" w:cstheme="minorHAnsi"/>
          <w:sz w:val="22"/>
          <w:szCs w:val="22"/>
          <w:lang w:val="fr-FR"/>
        </w:rPr>
        <w:t>, ministère de l’Environnement, T</w:t>
      </w:r>
      <w:r w:rsidR="00AF46A2">
        <w:rPr>
          <w:rFonts w:asciiTheme="minorHAnsi" w:hAnsiTheme="minorHAnsi" w:cstheme="minorHAnsi"/>
          <w:sz w:val="22"/>
          <w:szCs w:val="22"/>
          <w:lang w:val="fr-FR"/>
        </w:rPr>
        <w:t xml:space="preserve">unisie </w:t>
      </w:r>
    </w:p>
    <w:p w14:paraId="67204FFB" w14:textId="7AA1DF47" w:rsidR="00AC026B" w:rsidRPr="001D6CC4" w:rsidRDefault="00AC026B" w:rsidP="00AC026B">
      <w:pPr>
        <w:spacing w:after="160" w:line="259" w:lineRule="auto"/>
        <w:rPr>
          <w:rFonts w:cstheme="minorHAnsi"/>
          <w:lang w:bidi="he-IL"/>
        </w:rPr>
      </w:pPr>
      <w:r>
        <w:rPr>
          <w:noProof/>
          <w:color w:val="5B9BD5" w:themeColor="accent1"/>
          <w:lang w:eastAsia="fr-FR"/>
        </w:rPr>
        <mc:AlternateContent>
          <mc:Choice Requires="wps">
            <w:drawing>
              <wp:anchor distT="0" distB="0" distL="114300" distR="114300" simplePos="0" relativeHeight="251666432" behindDoc="0" locked="0" layoutInCell="1" allowOverlap="1" wp14:anchorId="0FD38875" wp14:editId="41269D29">
                <wp:simplePos x="0" y="0"/>
                <wp:positionH relativeFrom="margin">
                  <wp:posOffset>0</wp:posOffset>
                </wp:positionH>
                <wp:positionV relativeFrom="page">
                  <wp:posOffset>7583170</wp:posOffset>
                </wp:positionV>
                <wp:extent cx="6553200" cy="557784"/>
                <wp:effectExtent l="0" t="0" r="0" b="12700"/>
                <wp:wrapNone/>
                <wp:docPr id="142" name="Zone de texte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DEC19F" w14:textId="1926F045" w:rsidR="00AC026B" w:rsidRDefault="00AC026B" w:rsidP="00AC026B">
                            <w:pPr>
                              <w:pStyle w:val="NoSpacing"/>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w14:anchorId="0FD38875" id="Zone de texte 142" o:spid="_x0000_s1029" type="#_x0000_t202" style="position:absolute;margin-left:0;margin-top:597.1pt;width:516pt;height:43.9pt;z-index:251666432;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" filled="f" stroked="f" strokeweight=".5pt">
                <v:textbox style="mso-fit-shape-to-text:t" inset="0,0,0,0">
                  <w:txbxContent>
                    <w:p w14:paraId="5BDEC19F" w14:textId="1926F045" w:rsidR="00AC026B" w:rsidRDefault="00AC026B" w:rsidP="00AC026B">
                      <w:pPr>
                        <w:pStyle w:val="NoSpacing"/>
                        <w:jc w:val="center"/>
                        <w:rPr>
                          <w:color w:val="5B9BD5" w:themeColor="accent1"/>
                        </w:rPr>
                      </w:pPr>
                    </w:p>
                  </w:txbxContent>
                </v:textbox>
                <w10:wrap anchorx="margin" anchory="page"/>
              </v:shape>
            </w:pict>
          </mc:Fallback>
        </mc:AlternateContent>
      </w:r>
      <w:r>
        <w:t xml:space="preserve"> </w:t>
      </w:r>
      <w:r>
        <w:tab/>
      </w:r>
      <w:r>
        <w:tab/>
      </w:r>
      <w:r>
        <w:tab/>
      </w:r>
      <w:r>
        <w:tab/>
        <w:t xml:space="preserve"> </w:t>
      </w:r>
      <w:r>
        <w:br w:type="page"/>
      </w:r>
    </w:p>
    <w:p w14:paraId="5DA94F7C" w14:textId="77777777" w:rsidR="00AC026B" w:rsidRDefault="00AC026B" w:rsidP="00AC026B">
      <w:pPr>
        <w:spacing w:after="160" w:line="259" w:lineRule="auto"/>
        <w:sectPr w:rsidR="00AC026B" w:rsidSect="00AC026B">
          <w:footerReference w:type="default" r:id="rId21"/>
          <w:footerReference w:type="first" r:id="rId22"/>
          <w:pgSz w:w="11906" w:h="16838"/>
          <w:pgMar w:top="709" w:right="1417" w:bottom="1417" w:left="1417" w:header="708" w:footer="708" w:gutter="0"/>
          <w:pgNumType w:start="0"/>
          <w:cols w:space="708"/>
          <w:titlePg/>
          <w:docGrid w:linePitch="360"/>
        </w:sectPr>
      </w:pPr>
    </w:p>
    <w:sdt>
      <w:sdtPr>
        <w:rPr>
          <w:rFonts w:eastAsiaTheme="minorHAnsi"/>
          <w:color w:val="5B9BD5" w:themeColor="accent1"/>
          <w:lang w:eastAsia="en-US"/>
        </w:rPr>
        <w:id w:val="-866605228"/>
        <w:docPartObj>
          <w:docPartGallery w:val="Cover Pages"/>
          <w:docPartUnique/>
        </w:docPartObj>
      </w:sdtPr>
      <w:sdtEndPr>
        <w:rPr>
          <w:rFonts w:eastAsiaTheme="minorEastAsia"/>
          <w:color w:val="auto"/>
          <w:lang w:eastAsia="fr-FR"/>
        </w:rPr>
      </w:sdtEndPr>
      <w:sdtContent>
        <w:p w14:paraId="2808D4F2" w14:textId="15612763" w:rsidR="009E0320" w:rsidRDefault="009E0320" w:rsidP="009E0320">
          <w:pPr>
            <w:pStyle w:val="NoSpacing"/>
            <w:spacing w:before="480" w:after="240"/>
            <w:jc w:val="center"/>
            <w:rPr>
              <w:color w:val="5B9BD5" w:themeColor="accent1"/>
              <w:sz w:val="28"/>
              <w:szCs w:val="28"/>
            </w:rPr>
          </w:pPr>
        </w:p>
        <w:p w14:paraId="75DE0294" w14:textId="77777777" w:rsidR="009E0320" w:rsidRDefault="009E0320" w:rsidP="009E0320">
          <w:pPr>
            <w:pStyle w:val="NoSpacing"/>
            <w:spacing w:before="480"/>
            <w:jc w:val="center"/>
          </w:pPr>
        </w:p>
        <w:p w14:paraId="340AD439" w14:textId="77777777" w:rsidR="009E0320" w:rsidRDefault="009E0320" w:rsidP="009E0320">
          <w:pPr>
            <w:pStyle w:val="NoSpacing"/>
            <w:spacing w:before="480"/>
            <w:jc w:val="center"/>
          </w:pPr>
        </w:p>
        <w:p w14:paraId="2395ED9F" w14:textId="77777777" w:rsidR="009E0320" w:rsidRDefault="009E0320" w:rsidP="009E0320">
          <w:pPr>
            <w:pStyle w:val="NoSpacing"/>
            <w:spacing w:before="480"/>
            <w:jc w:val="center"/>
          </w:pPr>
        </w:p>
        <w:p w14:paraId="2E7D65F3" w14:textId="77777777" w:rsidR="009E0320" w:rsidRDefault="009E0320" w:rsidP="009E0320">
          <w:pPr>
            <w:pStyle w:val="NoSpacing"/>
            <w:spacing w:before="480"/>
            <w:jc w:val="center"/>
          </w:pPr>
        </w:p>
        <w:p w14:paraId="6514393E" w14:textId="77777777" w:rsidR="009E0320" w:rsidRDefault="009E0320" w:rsidP="009E0320">
          <w:pPr>
            <w:pStyle w:val="NoSpacing"/>
            <w:spacing w:before="480"/>
            <w:jc w:val="center"/>
          </w:pPr>
        </w:p>
        <w:p w14:paraId="5BD7DEFF" w14:textId="77777777" w:rsidR="009E0320" w:rsidRDefault="009E0320" w:rsidP="009E0320">
          <w:pPr>
            <w:pStyle w:val="NoSpacing"/>
            <w:spacing w:before="480"/>
            <w:jc w:val="center"/>
          </w:pPr>
        </w:p>
        <w:p w14:paraId="6115F095" w14:textId="49C9C002" w:rsidR="009E0320" w:rsidRDefault="009E0320" w:rsidP="009E0320">
          <w:pPr>
            <w:pStyle w:val="NoSpacing"/>
            <w:spacing w:before="480"/>
            <w:jc w:val="center"/>
          </w:pPr>
        </w:p>
      </w:sdtContent>
    </w:sdt>
    <w:p w14:paraId="21BB780C" w14:textId="77777777" w:rsidR="009E0320" w:rsidRPr="00302AB6" w:rsidRDefault="009E0320" w:rsidP="009E0320">
      <w:pPr>
        <w:autoSpaceDE w:val="0"/>
        <w:autoSpaceDN w:val="0"/>
        <w:adjustRightInd w:val="0"/>
        <w:jc w:val="center"/>
        <w:rPr>
          <w:rFonts w:ascii="Candara" w:hAnsi="Candara"/>
          <w:b/>
          <w:bCs/>
          <w:sz w:val="26"/>
          <w:szCs w:val="26"/>
        </w:rPr>
      </w:pPr>
      <w:r w:rsidRPr="00302AB6">
        <w:rPr>
          <w:rFonts w:ascii="Candara" w:hAnsi="Candara"/>
          <w:b/>
          <w:bCs/>
          <w:sz w:val="26"/>
          <w:szCs w:val="26"/>
        </w:rPr>
        <w:t>Mission d’appui à la préparation technique et animation d’un</w:t>
      </w:r>
    </w:p>
    <w:p w14:paraId="2FF917C3" w14:textId="77777777" w:rsidR="009E0320" w:rsidRPr="00302AB6" w:rsidRDefault="009E0320" w:rsidP="009E0320">
      <w:pPr>
        <w:autoSpaceDE w:val="0"/>
        <w:autoSpaceDN w:val="0"/>
        <w:adjustRightInd w:val="0"/>
        <w:jc w:val="center"/>
        <w:rPr>
          <w:rFonts w:ascii="Candara" w:hAnsi="Candara"/>
          <w:b/>
          <w:bCs/>
          <w:sz w:val="26"/>
          <w:szCs w:val="26"/>
        </w:rPr>
      </w:pPr>
      <w:r w:rsidRPr="00302AB6">
        <w:rPr>
          <w:rFonts w:ascii="Candara" w:hAnsi="Candara"/>
          <w:b/>
          <w:bCs/>
          <w:sz w:val="26"/>
          <w:szCs w:val="26"/>
        </w:rPr>
        <w:t>Dialogue national autour du gaspillage alimentaire</w:t>
      </w:r>
    </w:p>
    <w:p w14:paraId="02115E8C" w14:textId="77777777" w:rsidR="009E0320" w:rsidRDefault="009E0320" w:rsidP="009E0320"/>
    <w:p w14:paraId="6F64D801" w14:textId="77777777" w:rsidR="009E0320" w:rsidRDefault="009E0320" w:rsidP="009E0320"/>
    <w:p w14:paraId="0ABF9295" w14:textId="77777777" w:rsidR="009E0320" w:rsidRDefault="009E0320" w:rsidP="009E0320"/>
    <w:p w14:paraId="72671E0A" w14:textId="77777777" w:rsidR="009E0320" w:rsidRPr="00456B87" w:rsidRDefault="009E0320" w:rsidP="009E0320">
      <w:pPr>
        <w:jc w:val="center"/>
        <w:rPr>
          <w:sz w:val="36"/>
          <w:szCs w:val="36"/>
        </w:rPr>
      </w:pPr>
      <w:r>
        <w:rPr>
          <w:sz w:val="36"/>
          <w:szCs w:val="36"/>
        </w:rPr>
        <w:t>Plan de formation</w:t>
      </w:r>
    </w:p>
    <w:p w14:paraId="78F86382" w14:textId="77777777" w:rsidR="009E0320" w:rsidRDefault="009E0320" w:rsidP="009E0320"/>
    <w:p w14:paraId="6C0E786C" w14:textId="77777777" w:rsidR="009E0320" w:rsidRDefault="009E0320" w:rsidP="009E0320"/>
    <w:p w14:paraId="022EAD5E" w14:textId="77777777" w:rsidR="009E0320" w:rsidRDefault="009E0320" w:rsidP="009E0320"/>
    <w:p w14:paraId="53BD9270" w14:textId="77777777" w:rsidR="009E0320" w:rsidRDefault="009E0320" w:rsidP="009E0320"/>
    <w:p w14:paraId="2AA7C1BC" w14:textId="77777777" w:rsidR="009E0320" w:rsidRDefault="009E0320" w:rsidP="009E0320"/>
    <w:p w14:paraId="00C01B1F" w14:textId="77777777" w:rsidR="009E0320" w:rsidRDefault="009E0320" w:rsidP="009E0320"/>
    <w:p w14:paraId="64DD3539" w14:textId="24E2BC1F" w:rsidR="009E0320" w:rsidRDefault="009E0320" w:rsidP="009E0320"/>
    <w:p w14:paraId="154FB80F" w14:textId="77777777" w:rsidR="009E0320" w:rsidRDefault="009E0320" w:rsidP="009E0320"/>
    <w:p w14:paraId="2E54C90E" w14:textId="77777777" w:rsidR="009E0320" w:rsidRDefault="009E0320" w:rsidP="009E0320"/>
    <w:p w14:paraId="05B1DB02" w14:textId="1630054E" w:rsidR="009E0320" w:rsidRDefault="009E0320" w:rsidP="009E0320">
      <w:r>
        <w:t xml:space="preserve"> </w:t>
      </w:r>
      <w:r>
        <w:tab/>
        <w:t xml:space="preserve"> </w:t>
      </w:r>
      <w:r>
        <w:tab/>
      </w:r>
      <w:r>
        <w:tab/>
      </w:r>
      <w:r>
        <w:tab/>
      </w:r>
      <w:r>
        <w:tab/>
        <w:t xml:space="preserve"> </w:t>
      </w:r>
      <w:r>
        <w:br w:type="page"/>
      </w:r>
    </w:p>
    <w:p w14:paraId="132B82B1" w14:textId="77777777" w:rsidR="009E0320" w:rsidRDefault="009E0320" w:rsidP="009E0320">
      <w:pPr>
        <w:sectPr w:rsidR="009E0320" w:rsidSect="009E0320">
          <w:headerReference w:type="default" r:id="rId23"/>
          <w:footerReference w:type="default" r:id="rId24"/>
          <w:pgSz w:w="11906" w:h="16838"/>
          <w:pgMar w:top="709" w:right="1417" w:bottom="1417" w:left="1417" w:header="708" w:footer="708" w:gutter="0"/>
          <w:pgNumType w:start="0"/>
          <w:cols w:space="708"/>
          <w:titlePg/>
          <w:docGrid w:linePitch="360"/>
        </w:sectPr>
      </w:pPr>
    </w:p>
    <w:p w14:paraId="0741852A" w14:textId="77777777" w:rsidR="009E0320" w:rsidRDefault="009E0320" w:rsidP="009E0320">
      <w:pPr>
        <w:spacing w:after="160" w:line="259" w:lineRule="auto"/>
      </w:pPr>
    </w:p>
    <w:sdt>
      <w:sdtPr>
        <w:rPr>
          <w:rFonts w:ascii="Calibri" w:eastAsiaTheme="minorHAnsi" w:hAnsi="Calibri" w:cs="Calibri"/>
          <w:color w:val="auto"/>
          <w:sz w:val="22"/>
          <w:szCs w:val="22"/>
          <w:lang w:eastAsia="en-US"/>
        </w:rPr>
        <w:id w:val="-773867528"/>
        <w:docPartObj>
          <w:docPartGallery w:val="Table of Contents"/>
          <w:docPartUnique/>
        </w:docPartObj>
      </w:sdtPr>
      <w:sdtEndPr>
        <w:rPr>
          <w:rFonts w:asciiTheme="minorHAnsi" w:hAnsiTheme="minorHAnsi" w:cstheme="minorBidi"/>
          <w:b/>
          <w:bCs/>
        </w:rPr>
      </w:sdtEndPr>
      <w:sdtContent>
        <w:p w14:paraId="1F8BD4AB" w14:textId="77777777" w:rsidR="00AD4FC1" w:rsidRDefault="00AD4FC1" w:rsidP="009E0320">
          <w:pPr>
            <w:pStyle w:val="TOCHeading"/>
            <w:rPr>
              <w:rFonts w:ascii="Calibri" w:eastAsiaTheme="minorHAnsi" w:hAnsi="Calibri" w:cs="Calibri"/>
              <w:color w:val="auto"/>
              <w:sz w:val="22"/>
              <w:szCs w:val="22"/>
              <w:lang w:eastAsia="en-US"/>
            </w:rPr>
          </w:pPr>
        </w:p>
        <w:p w14:paraId="54E317ED" w14:textId="77777777" w:rsidR="00AD4FC1" w:rsidRDefault="00AD4FC1" w:rsidP="009E0320">
          <w:pPr>
            <w:pStyle w:val="TOCHeading"/>
            <w:rPr>
              <w:rFonts w:ascii="Calibri" w:eastAsiaTheme="minorHAnsi" w:hAnsi="Calibri" w:cs="Calibri"/>
              <w:color w:val="auto"/>
              <w:sz w:val="22"/>
              <w:szCs w:val="22"/>
              <w:lang w:eastAsia="en-US"/>
            </w:rPr>
          </w:pPr>
        </w:p>
        <w:p w14:paraId="21291D3E" w14:textId="77777777" w:rsidR="00AD4FC1" w:rsidRDefault="00AD4FC1" w:rsidP="009E0320">
          <w:pPr>
            <w:pStyle w:val="TOCHeading"/>
            <w:rPr>
              <w:rFonts w:ascii="Calibri" w:eastAsiaTheme="minorHAnsi" w:hAnsi="Calibri" w:cs="Calibri"/>
              <w:color w:val="auto"/>
              <w:sz w:val="22"/>
              <w:szCs w:val="22"/>
              <w:lang w:eastAsia="en-US"/>
            </w:rPr>
          </w:pPr>
        </w:p>
        <w:p w14:paraId="3C521DF7" w14:textId="77777777" w:rsidR="00AD4FC1" w:rsidRDefault="00AD4FC1" w:rsidP="009E0320">
          <w:pPr>
            <w:pStyle w:val="TOCHeading"/>
            <w:rPr>
              <w:rFonts w:ascii="Calibri" w:eastAsiaTheme="minorHAnsi" w:hAnsi="Calibri" w:cs="Calibri"/>
              <w:color w:val="auto"/>
              <w:sz w:val="22"/>
              <w:szCs w:val="22"/>
              <w:lang w:eastAsia="en-US"/>
            </w:rPr>
          </w:pPr>
        </w:p>
        <w:p w14:paraId="779E4CF5" w14:textId="41538640" w:rsidR="009E0320" w:rsidRDefault="009E0320" w:rsidP="009E0320">
          <w:pPr>
            <w:pStyle w:val="TOCHeading"/>
          </w:pPr>
          <w:r>
            <w:t>Plan de formation :</w:t>
          </w:r>
        </w:p>
        <w:p w14:paraId="687EF2A3" w14:textId="77777777" w:rsidR="009E0320" w:rsidRPr="00F57D99" w:rsidRDefault="009E0320" w:rsidP="009E0320">
          <w:pPr>
            <w:rPr>
              <w:lang w:eastAsia="fr-FR"/>
            </w:rPr>
          </w:pPr>
        </w:p>
        <w:p w14:paraId="692F546B" w14:textId="172ED791" w:rsidR="009E0320" w:rsidRDefault="009E0320" w:rsidP="009E0320">
          <w:pPr>
            <w:pStyle w:val="TOC1"/>
            <w:tabs>
              <w:tab w:val="left" w:pos="440"/>
              <w:tab w:val="right" w:leader="dot" w:pos="9062"/>
            </w:tabs>
            <w:rPr>
              <w:rFonts w:eastAsiaTheme="minorEastAsia"/>
              <w:noProof/>
              <w:lang w:eastAsia="fr-FR"/>
            </w:rPr>
          </w:pPr>
          <w:r>
            <w:fldChar w:fldCharType="begin"/>
          </w:r>
          <w:r>
            <w:instrText xml:space="preserve"> TOC \o "1-3" \h \z \u </w:instrText>
          </w:r>
          <w:r>
            <w:fldChar w:fldCharType="separate"/>
          </w:r>
          <w:hyperlink w:anchor="_Toc171460422" w:history="1">
            <w:r w:rsidRPr="00765BCD">
              <w:rPr>
                <w:rStyle w:val="Hyperlink"/>
                <w:noProof/>
              </w:rPr>
              <w:t>1</w:t>
            </w:r>
            <w:r>
              <w:rPr>
                <w:rFonts w:eastAsiaTheme="minorEastAsia"/>
                <w:noProof/>
                <w:lang w:eastAsia="fr-FR"/>
              </w:rPr>
              <w:tab/>
            </w:r>
            <w:r w:rsidRPr="00765BCD">
              <w:rPr>
                <w:rStyle w:val="Hyperlink"/>
                <w:noProof/>
              </w:rPr>
              <w:t>Connaissances d’ordre réglementaire, conceptuel et institutionnel sur le gaspillage alimentaire :</w:t>
            </w:r>
            <w:r>
              <w:rPr>
                <w:noProof/>
                <w:webHidden/>
              </w:rPr>
              <w:tab/>
            </w:r>
            <w:r>
              <w:rPr>
                <w:noProof/>
                <w:webHidden/>
              </w:rPr>
              <w:t>…………………………………………………………………………………………………………………………………………………..</w:t>
            </w:r>
            <w:r>
              <w:rPr>
                <w:noProof/>
                <w:webHidden/>
              </w:rPr>
              <w:fldChar w:fldCharType="begin"/>
            </w:r>
            <w:r>
              <w:rPr>
                <w:noProof/>
                <w:webHidden/>
              </w:rPr>
              <w:instrText xml:space="preserve"> PAGEREF _Toc171460422 \h </w:instrText>
            </w:r>
            <w:r>
              <w:rPr>
                <w:noProof/>
                <w:webHidden/>
              </w:rPr>
            </w:r>
            <w:r>
              <w:rPr>
                <w:noProof/>
                <w:webHidden/>
              </w:rPr>
              <w:fldChar w:fldCharType="separate"/>
            </w:r>
            <w:r>
              <w:rPr>
                <w:noProof/>
                <w:webHidden/>
              </w:rPr>
              <w:t>1</w:t>
            </w:r>
            <w:r>
              <w:rPr>
                <w:noProof/>
                <w:webHidden/>
              </w:rPr>
              <w:fldChar w:fldCharType="end"/>
            </w:r>
          </w:hyperlink>
        </w:p>
        <w:p w14:paraId="57C67AB7" w14:textId="77777777" w:rsidR="009E0320" w:rsidRDefault="009E0320" w:rsidP="009E0320">
          <w:pPr>
            <w:pStyle w:val="TOC1"/>
            <w:tabs>
              <w:tab w:val="left" w:pos="440"/>
              <w:tab w:val="right" w:leader="dot" w:pos="9062"/>
            </w:tabs>
            <w:rPr>
              <w:rFonts w:eastAsiaTheme="minorEastAsia"/>
              <w:noProof/>
              <w:lang w:eastAsia="fr-FR"/>
            </w:rPr>
          </w:pPr>
          <w:hyperlink w:anchor="_Toc171460423" w:history="1">
            <w:r w:rsidRPr="00765BCD">
              <w:rPr>
                <w:rStyle w:val="Hyperlink"/>
                <w:noProof/>
              </w:rPr>
              <w:t>2</w:t>
            </w:r>
            <w:r>
              <w:rPr>
                <w:rFonts w:eastAsiaTheme="minorEastAsia"/>
                <w:noProof/>
                <w:lang w:eastAsia="fr-FR"/>
              </w:rPr>
              <w:tab/>
            </w:r>
            <w:r w:rsidRPr="00765BCD">
              <w:rPr>
                <w:rStyle w:val="Hyperlink"/>
                <w:noProof/>
              </w:rPr>
              <w:t>Connaissances pour sensibiliser et initier des changements de comportements pour réduire le gaspillage alimentaire</w:t>
            </w:r>
            <w:r>
              <w:rPr>
                <w:noProof/>
                <w:webHidden/>
              </w:rPr>
              <w:tab/>
            </w:r>
            <w:r>
              <w:rPr>
                <w:noProof/>
                <w:webHidden/>
              </w:rPr>
              <w:fldChar w:fldCharType="begin"/>
            </w:r>
            <w:r>
              <w:rPr>
                <w:noProof/>
                <w:webHidden/>
              </w:rPr>
              <w:instrText xml:space="preserve"> PAGEREF _Toc171460423 \h </w:instrText>
            </w:r>
            <w:r>
              <w:rPr>
                <w:noProof/>
                <w:webHidden/>
              </w:rPr>
            </w:r>
            <w:r>
              <w:rPr>
                <w:noProof/>
                <w:webHidden/>
              </w:rPr>
              <w:fldChar w:fldCharType="separate"/>
            </w:r>
            <w:r>
              <w:rPr>
                <w:noProof/>
                <w:webHidden/>
              </w:rPr>
              <w:t>2</w:t>
            </w:r>
            <w:r>
              <w:rPr>
                <w:noProof/>
                <w:webHidden/>
              </w:rPr>
              <w:fldChar w:fldCharType="end"/>
            </w:r>
          </w:hyperlink>
        </w:p>
        <w:p w14:paraId="745EA342" w14:textId="77777777" w:rsidR="009E0320" w:rsidRDefault="009E0320" w:rsidP="009E0320">
          <w:pPr>
            <w:pStyle w:val="TOC1"/>
            <w:tabs>
              <w:tab w:val="left" w:pos="440"/>
              <w:tab w:val="right" w:leader="dot" w:pos="9062"/>
            </w:tabs>
            <w:rPr>
              <w:rFonts w:eastAsiaTheme="minorEastAsia"/>
              <w:noProof/>
              <w:lang w:eastAsia="fr-FR"/>
            </w:rPr>
          </w:pPr>
          <w:hyperlink w:anchor="_Toc171460424" w:history="1">
            <w:r w:rsidRPr="00765BCD">
              <w:rPr>
                <w:rStyle w:val="Hyperlink"/>
                <w:noProof/>
              </w:rPr>
              <w:t>3</w:t>
            </w:r>
            <w:r>
              <w:rPr>
                <w:rFonts w:eastAsiaTheme="minorEastAsia"/>
                <w:noProof/>
                <w:lang w:eastAsia="fr-FR"/>
              </w:rPr>
              <w:tab/>
            </w:r>
            <w:r w:rsidRPr="00765BCD">
              <w:rPr>
                <w:rStyle w:val="Hyperlink"/>
                <w:noProof/>
              </w:rPr>
              <w:t>Connaissances techniques pour la réduction du gaspillage dans les circuits de transport, entreposage, distribution, marchés et grandes-surfaces, boulangeries</w:t>
            </w:r>
            <w:r>
              <w:rPr>
                <w:noProof/>
                <w:webHidden/>
              </w:rPr>
              <w:tab/>
            </w:r>
            <w:r>
              <w:rPr>
                <w:noProof/>
                <w:webHidden/>
              </w:rPr>
              <w:fldChar w:fldCharType="begin"/>
            </w:r>
            <w:r>
              <w:rPr>
                <w:noProof/>
                <w:webHidden/>
              </w:rPr>
              <w:instrText xml:space="preserve"> PAGEREF _Toc171460424 \h </w:instrText>
            </w:r>
            <w:r>
              <w:rPr>
                <w:noProof/>
                <w:webHidden/>
              </w:rPr>
            </w:r>
            <w:r>
              <w:rPr>
                <w:noProof/>
                <w:webHidden/>
              </w:rPr>
              <w:fldChar w:fldCharType="separate"/>
            </w:r>
            <w:r>
              <w:rPr>
                <w:noProof/>
                <w:webHidden/>
              </w:rPr>
              <w:t>4</w:t>
            </w:r>
            <w:r>
              <w:rPr>
                <w:noProof/>
                <w:webHidden/>
              </w:rPr>
              <w:fldChar w:fldCharType="end"/>
            </w:r>
          </w:hyperlink>
        </w:p>
        <w:p w14:paraId="6DAA0094" w14:textId="77777777" w:rsidR="009E0320" w:rsidRDefault="009E0320" w:rsidP="009E0320">
          <w:pPr>
            <w:pStyle w:val="TOC1"/>
            <w:tabs>
              <w:tab w:val="left" w:pos="440"/>
              <w:tab w:val="right" w:leader="dot" w:pos="9062"/>
            </w:tabs>
            <w:rPr>
              <w:rFonts w:eastAsiaTheme="minorEastAsia"/>
              <w:noProof/>
              <w:lang w:eastAsia="fr-FR"/>
            </w:rPr>
          </w:pPr>
          <w:hyperlink w:anchor="_Toc171460425" w:history="1">
            <w:r w:rsidRPr="00765BCD">
              <w:rPr>
                <w:rStyle w:val="Hyperlink"/>
                <w:noProof/>
              </w:rPr>
              <w:t>4</w:t>
            </w:r>
            <w:r>
              <w:rPr>
                <w:rFonts w:eastAsiaTheme="minorEastAsia"/>
                <w:noProof/>
                <w:lang w:eastAsia="fr-FR"/>
              </w:rPr>
              <w:tab/>
            </w:r>
            <w:r w:rsidRPr="00765BCD">
              <w:rPr>
                <w:rStyle w:val="Hyperlink"/>
                <w:noProof/>
              </w:rPr>
              <w:t>Connaissances techniques dans la gestion, la récupération et la valorisation des produits alimentaires gaspillés</w:t>
            </w:r>
            <w:r>
              <w:rPr>
                <w:noProof/>
                <w:webHidden/>
              </w:rPr>
              <w:tab/>
            </w:r>
            <w:r>
              <w:rPr>
                <w:noProof/>
                <w:webHidden/>
              </w:rPr>
              <w:fldChar w:fldCharType="begin"/>
            </w:r>
            <w:r>
              <w:rPr>
                <w:noProof/>
                <w:webHidden/>
              </w:rPr>
              <w:instrText xml:space="preserve"> PAGEREF _Toc171460425 \h </w:instrText>
            </w:r>
            <w:r>
              <w:rPr>
                <w:noProof/>
                <w:webHidden/>
              </w:rPr>
            </w:r>
            <w:r>
              <w:rPr>
                <w:noProof/>
                <w:webHidden/>
              </w:rPr>
              <w:fldChar w:fldCharType="separate"/>
            </w:r>
            <w:r>
              <w:rPr>
                <w:noProof/>
                <w:webHidden/>
              </w:rPr>
              <w:t>5</w:t>
            </w:r>
            <w:r>
              <w:rPr>
                <w:noProof/>
                <w:webHidden/>
              </w:rPr>
              <w:fldChar w:fldCharType="end"/>
            </w:r>
          </w:hyperlink>
        </w:p>
        <w:p w14:paraId="2DE5134B" w14:textId="77777777" w:rsidR="009E0320" w:rsidRDefault="009E0320" w:rsidP="009E0320">
          <w:pPr>
            <w:pStyle w:val="TOC1"/>
            <w:tabs>
              <w:tab w:val="left" w:pos="440"/>
              <w:tab w:val="right" w:leader="dot" w:pos="9062"/>
            </w:tabs>
            <w:rPr>
              <w:rFonts w:eastAsiaTheme="minorEastAsia"/>
              <w:noProof/>
              <w:lang w:eastAsia="fr-FR"/>
            </w:rPr>
          </w:pPr>
          <w:hyperlink w:anchor="_Toc171460426" w:history="1">
            <w:r w:rsidRPr="00765BCD">
              <w:rPr>
                <w:rStyle w:val="Hyperlink"/>
                <w:noProof/>
              </w:rPr>
              <w:t>5</w:t>
            </w:r>
            <w:r>
              <w:rPr>
                <w:rFonts w:eastAsiaTheme="minorEastAsia"/>
                <w:noProof/>
                <w:lang w:eastAsia="fr-FR"/>
              </w:rPr>
              <w:tab/>
            </w:r>
            <w:r w:rsidRPr="00765BCD">
              <w:rPr>
                <w:rStyle w:val="Hyperlink"/>
                <w:noProof/>
              </w:rPr>
              <w:t>Proposition de programme de formation pour le Gaspillage alimentaire</w:t>
            </w:r>
            <w:r>
              <w:rPr>
                <w:noProof/>
                <w:webHidden/>
              </w:rPr>
              <w:tab/>
            </w:r>
            <w:r>
              <w:rPr>
                <w:noProof/>
                <w:webHidden/>
              </w:rPr>
              <w:fldChar w:fldCharType="begin"/>
            </w:r>
            <w:r>
              <w:rPr>
                <w:noProof/>
                <w:webHidden/>
              </w:rPr>
              <w:instrText xml:space="preserve"> PAGEREF _Toc171460426 \h </w:instrText>
            </w:r>
            <w:r>
              <w:rPr>
                <w:noProof/>
                <w:webHidden/>
              </w:rPr>
            </w:r>
            <w:r>
              <w:rPr>
                <w:noProof/>
                <w:webHidden/>
              </w:rPr>
              <w:fldChar w:fldCharType="separate"/>
            </w:r>
            <w:r>
              <w:rPr>
                <w:noProof/>
                <w:webHidden/>
              </w:rPr>
              <w:t>6</w:t>
            </w:r>
            <w:r>
              <w:rPr>
                <w:noProof/>
                <w:webHidden/>
              </w:rPr>
              <w:fldChar w:fldCharType="end"/>
            </w:r>
          </w:hyperlink>
        </w:p>
        <w:p w14:paraId="482202E1" w14:textId="77777777" w:rsidR="009E0320" w:rsidRDefault="009E0320" w:rsidP="009E0320">
          <w:pPr>
            <w:pStyle w:val="TOC1"/>
            <w:tabs>
              <w:tab w:val="left" w:pos="440"/>
              <w:tab w:val="right" w:leader="dot" w:pos="9062"/>
            </w:tabs>
            <w:rPr>
              <w:rFonts w:eastAsiaTheme="minorEastAsia"/>
              <w:noProof/>
              <w:lang w:eastAsia="fr-FR"/>
            </w:rPr>
          </w:pPr>
          <w:hyperlink w:anchor="_Toc171460427" w:history="1">
            <w:r w:rsidRPr="00765BCD">
              <w:rPr>
                <w:rStyle w:val="Hyperlink"/>
                <w:noProof/>
              </w:rPr>
              <w:t>6</w:t>
            </w:r>
            <w:r>
              <w:rPr>
                <w:rFonts w:eastAsiaTheme="minorEastAsia"/>
                <w:noProof/>
                <w:lang w:eastAsia="fr-FR"/>
              </w:rPr>
              <w:tab/>
            </w:r>
            <w:r w:rsidRPr="00765BCD">
              <w:rPr>
                <w:rStyle w:val="Hyperlink"/>
                <w:noProof/>
              </w:rPr>
              <w:t>Proposition de programme de formation pour le Gaspillage hôtelier.</w:t>
            </w:r>
            <w:r>
              <w:rPr>
                <w:noProof/>
                <w:webHidden/>
              </w:rPr>
              <w:tab/>
            </w:r>
            <w:r>
              <w:rPr>
                <w:noProof/>
                <w:webHidden/>
              </w:rPr>
              <w:fldChar w:fldCharType="begin"/>
            </w:r>
            <w:r>
              <w:rPr>
                <w:noProof/>
                <w:webHidden/>
              </w:rPr>
              <w:instrText xml:space="preserve"> PAGEREF _Toc171460427 \h </w:instrText>
            </w:r>
            <w:r>
              <w:rPr>
                <w:noProof/>
                <w:webHidden/>
              </w:rPr>
            </w:r>
            <w:r>
              <w:rPr>
                <w:noProof/>
                <w:webHidden/>
              </w:rPr>
              <w:fldChar w:fldCharType="separate"/>
            </w:r>
            <w:r>
              <w:rPr>
                <w:noProof/>
                <w:webHidden/>
              </w:rPr>
              <w:t>9</w:t>
            </w:r>
            <w:r>
              <w:rPr>
                <w:noProof/>
                <w:webHidden/>
              </w:rPr>
              <w:fldChar w:fldCharType="end"/>
            </w:r>
          </w:hyperlink>
        </w:p>
        <w:p w14:paraId="5BD55B63" w14:textId="77777777" w:rsidR="009E0320" w:rsidRDefault="009E0320" w:rsidP="009E0320">
          <w:r>
            <w:rPr>
              <w:b/>
              <w:bCs/>
            </w:rPr>
            <w:fldChar w:fldCharType="end"/>
          </w:r>
        </w:p>
      </w:sdtContent>
    </w:sdt>
    <w:p w14:paraId="231FC327" w14:textId="77777777" w:rsidR="009E0320" w:rsidRDefault="009E0320" w:rsidP="009E0320">
      <w:pPr>
        <w:spacing w:after="160" w:line="259" w:lineRule="auto"/>
      </w:pPr>
      <w:r>
        <w:br w:type="page"/>
      </w:r>
    </w:p>
    <w:p w14:paraId="148E6F03" w14:textId="21B34C91" w:rsidR="009E0320" w:rsidRPr="00AD4FC1" w:rsidRDefault="009E0320" w:rsidP="009E0320">
      <w:pPr>
        <w:pStyle w:val="Heading1"/>
        <w:rPr>
          <w:rFonts w:asciiTheme="minorHAnsi" w:hAnsiTheme="minorHAnsi" w:cstheme="minorHAnsi"/>
        </w:rPr>
      </w:pPr>
      <w:bookmarkStart w:id="1" w:name="_Toc171460422"/>
      <w:bookmarkStart w:id="2" w:name="_Toc154575645"/>
      <w:r w:rsidRPr="00AD4FC1">
        <w:rPr>
          <w:rFonts w:asciiTheme="minorHAnsi" w:hAnsiTheme="minorHAnsi" w:cstheme="minorHAnsi"/>
        </w:rPr>
        <w:lastRenderedPageBreak/>
        <w:t xml:space="preserve">Connaissances d’ordre réglementaire, conceptuel et institutionnel sur le gaspillage alimentaire </w:t>
      </w:r>
      <w:bookmarkEnd w:id="1"/>
    </w:p>
    <w:p w14:paraId="35B37231" w14:textId="77777777" w:rsidR="00AD4FC1" w:rsidRPr="00AD4FC1" w:rsidRDefault="00AD4FC1" w:rsidP="00AD4FC1">
      <w:pPr>
        <w:rPr>
          <w:rFonts w:cstheme="minorHAnsi"/>
        </w:rPr>
      </w:pP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4820"/>
        <w:gridCol w:w="1990"/>
      </w:tblGrid>
      <w:tr w:rsidR="009E0320" w:rsidRPr="00AD4FC1" w14:paraId="170E0A5E" w14:textId="77777777" w:rsidTr="00D026CC">
        <w:tc>
          <w:tcPr>
            <w:tcW w:w="2263" w:type="dxa"/>
            <w:tcBorders>
              <w:top w:val="thinThickSmallGap" w:sz="24" w:space="0" w:color="auto"/>
              <w:left w:val="single" w:sz="4" w:space="0" w:color="auto"/>
              <w:bottom w:val="thinThickSmallGap" w:sz="24" w:space="0" w:color="auto"/>
              <w:right w:val="single" w:sz="4" w:space="0" w:color="auto"/>
            </w:tcBorders>
            <w:vAlign w:val="center"/>
          </w:tcPr>
          <w:p w14:paraId="37457046" w14:textId="77777777" w:rsidR="009E0320" w:rsidRPr="00AD4FC1" w:rsidRDefault="009E0320" w:rsidP="00D026CC">
            <w:pPr>
              <w:rPr>
                <w:rFonts w:cstheme="minorHAnsi"/>
                <w:bCs/>
              </w:rPr>
            </w:pPr>
            <w:r w:rsidRPr="00AD4FC1">
              <w:rPr>
                <w:rFonts w:cstheme="minorHAnsi"/>
                <w:bCs/>
              </w:rPr>
              <w:t>Thème</w:t>
            </w:r>
          </w:p>
        </w:tc>
        <w:tc>
          <w:tcPr>
            <w:tcW w:w="4820" w:type="dxa"/>
            <w:tcBorders>
              <w:top w:val="thinThickSmallGap" w:sz="24" w:space="0" w:color="auto"/>
              <w:left w:val="single" w:sz="4" w:space="0" w:color="auto"/>
              <w:bottom w:val="thinThickSmallGap" w:sz="24" w:space="0" w:color="auto"/>
              <w:right w:val="single" w:sz="4" w:space="0" w:color="auto"/>
            </w:tcBorders>
            <w:vAlign w:val="center"/>
          </w:tcPr>
          <w:p w14:paraId="7DF11161" w14:textId="77777777" w:rsidR="009E0320" w:rsidRPr="00AD4FC1" w:rsidRDefault="009E0320" w:rsidP="00D026CC">
            <w:pPr>
              <w:rPr>
                <w:rFonts w:cstheme="minorHAnsi"/>
                <w:bCs/>
              </w:rPr>
            </w:pPr>
            <w:r w:rsidRPr="00AD4FC1">
              <w:rPr>
                <w:rFonts w:cstheme="minorHAnsi"/>
                <w:bCs/>
              </w:rPr>
              <w:t>Objectif/Contenu</w:t>
            </w:r>
          </w:p>
        </w:tc>
        <w:tc>
          <w:tcPr>
            <w:tcW w:w="1990" w:type="dxa"/>
            <w:tcBorders>
              <w:top w:val="thinThickSmallGap" w:sz="24" w:space="0" w:color="auto"/>
              <w:left w:val="single" w:sz="4" w:space="0" w:color="auto"/>
              <w:bottom w:val="thinThickSmallGap" w:sz="24" w:space="0" w:color="auto"/>
              <w:right w:val="single" w:sz="4" w:space="0" w:color="auto"/>
            </w:tcBorders>
            <w:vAlign w:val="center"/>
          </w:tcPr>
          <w:p w14:paraId="2434C248" w14:textId="77777777" w:rsidR="009E0320" w:rsidRPr="00AD4FC1" w:rsidRDefault="009E0320" w:rsidP="00D026CC">
            <w:pPr>
              <w:rPr>
                <w:rFonts w:cstheme="minorHAnsi"/>
                <w:bCs/>
              </w:rPr>
            </w:pPr>
            <w:r w:rsidRPr="00AD4FC1">
              <w:rPr>
                <w:rFonts w:cstheme="minorHAnsi"/>
                <w:bCs/>
              </w:rPr>
              <w:t>Public cible</w:t>
            </w:r>
          </w:p>
        </w:tc>
      </w:tr>
      <w:tr w:rsidR="009E0320" w:rsidRPr="00AD4FC1" w14:paraId="2F141DA2" w14:textId="77777777" w:rsidTr="00D026CC">
        <w:trPr>
          <w:cantSplit/>
          <w:trHeight w:val="1600"/>
        </w:trPr>
        <w:tc>
          <w:tcPr>
            <w:tcW w:w="2263" w:type="dxa"/>
            <w:vMerge w:val="restart"/>
            <w:tcBorders>
              <w:top w:val="single" w:sz="4" w:space="0" w:color="auto"/>
              <w:left w:val="single" w:sz="4" w:space="0" w:color="auto"/>
              <w:right w:val="single" w:sz="4" w:space="0" w:color="auto"/>
            </w:tcBorders>
            <w:vAlign w:val="center"/>
          </w:tcPr>
          <w:p w14:paraId="10B07332" w14:textId="77777777" w:rsidR="009E0320" w:rsidRPr="00AD4FC1" w:rsidRDefault="009E0320" w:rsidP="00D026CC">
            <w:pPr>
              <w:rPr>
                <w:rFonts w:cstheme="minorHAnsi"/>
              </w:rPr>
            </w:pPr>
            <w:r w:rsidRPr="00AD4FC1">
              <w:rPr>
                <w:rFonts w:cstheme="minorHAnsi"/>
              </w:rPr>
              <w:t>Le cadre juridique et institutionnel du gaspillage alimentaire</w:t>
            </w:r>
          </w:p>
          <w:p w14:paraId="5C3FFDBC" w14:textId="77777777" w:rsidR="009E0320" w:rsidRPr="00AD4FC1" w:rsidRDefault="009E0320" w:rsidP="00D026CC">
            <w:pPr>
              <w:rPr>
                <w:rFonts w:cstheme="minorHAnsi"/>
              </w:rPr>
            </w:pPr>
          </w:p>
        </w:tc>
        <w:tc>
          <w:tcPr>
            <w:tcW w:w="4820" w:type="dxa"/>
            <w:vMerge w:val="restart"/>
            <w:tcBorders>
              <w:top w:val="single" w:sz="4" w:space="0" w:color="auto"/>
              <w:left w:val="single" w:sz="4" w:space="0" w:color="auto"/>
              <w:right w:val="single" w:sz="4" w:space="0" w:color="auto"/>
            </w:tcBorders>
            <w:vAlign w:val="center"/>
          </w:tcPr>
          <w:p w14:paraId="1DF5F475" w14:textId="77777777" w:rsidR="009E0320" w:rsidRPr="00AD4FC1" w:rsidRDefault="009E0320" w:rsidP="00D026CC">
            <w:pPr>
              <w:rPr>
                <w:rFonts w:cstheme="minorHAnsi"/>
              </w:rPr>
            </w:pPr>
            <w:r w:rsidRPr="00AD4FC1">
              <w:rPr>
                <w:rFonts w:cstheme="minorHAnsi"/>
              </w:rPr>
              <w:t xml:space="preserve">Définition et enjeux du gaspillage alimentaire </w:t>
            </w:r>
          </w:p>
          <w:p w14:paraId="7FAFFA33" w14:textId="77777777" w:rsidR="009E0320" w:rsidRPr="00AD4FC1" w:rsidRDefault="009E0320" w:rsidP="00D026CC">
            <w:pPr>
              <w:rPr>
                <w:rFonts w:cstheme="minorHAnsi"/>
              </w:rPr>
            </w:pPr>
            <w:r w:rsidRPr="00AD4FC1">
              <w:rPr>
                <w:rFonts w:cstheme="minorHAnsi"/>
              </w:rPr>
              <w:t>Les acteurs du gaspillage alimentaire</w:t>
            </w:r>
          </w:p>
          <w:p w14:paraId="1D1E8498" w14:textId="77777777" w:rsidR="009E0320" w:rsidRPr="00AD4FC1" w:rsidRDefault="009E0320" w:rsidP="00D026CC">
            <w:pPr>
              <w:rPr>
                <w:rFonts w:cstheme="minorHAnsi"/>
              </w:rPr>
            </w:pPr>
            <w:r w:rsidRPr="00AD4FC1">
              <w:rPr>
                <w:rFonts w:cstheme="minorHAnsi"/>
              </w:rPr>
              <w:t>La réglementation qui influence le niveau du gaspillage alimentaire</w:t>
            </w:r>
          </w:p>
          <w:p w14:paraId="36D17DAE" w14:textId="77777777" w:rsidR="009E0320" w:rsidRPr="00AD4FC1" w:rsidRDefault="009E0320" w:rsidP="00D026CC">
            <w:pPr>
              <w:rPr>
                <w:rFonts w:cstheme="minorHAnsi"/>
              </w:rPr>
            </w:pPr>
            <w:r w:rsidRPr="00AD4FC1">
              <w:rPr>
                <w:rFonts w:cstheme="minorHAnsi"/>
              </w:rPr>
              <w:t>Les mécanismes et instruments juridiques et incitatifs pour lutter contre le gaspillage alimentaire</w:t>
            </w:r>
          </w:p>
          <w:p w14:paraId="1DCF5A79" w14:textId="77777777" w:rsidR="009E0320" w:rsidRPr="00AD4FC1" w:rsidRDefault="009E0320" w:rsidP="00D026CC">
            <w:pPr>
              <w:rPr>
                <w:rFonts w:cstheme="minorHAnsi"/>
              </w:rPr>
            </w:pPr>
            <w:r w:rsidRPr="00AD4FC1">
              <w:rPr>
                <w:rFonts w:cstheme="minorHAnsi"/>
              </w:rPr>
              <w:t>Les approches et les applications pour la réduction du gaspillage alimentaire</w:t>
            </w:r>
          </w:p>
        </w:tc>
        <w:tc>
          <w:tcPr>
            <w:tcW w:w="1990" w:type="dxa"/>
            <w:vMerge w:val="restart"/>
            <w:tcBorders>
              <w:top w:val="single" w:sz="4" w:space="0" w:color="auto"/>
              <w:left w:val="single" w:sz="4" w:space="0" w:color="auto"/>
              <w:right w:val="single" w:sz="4" w:space="0" w:color="auto"/>
            </w:tcBorders>
            <w:vAlign w:val="center"/>
          </w:tcPr>
          <w:p w14:paraId="36CE9AC4" w14:textId="77777777" w:rsidR="009E0320" w:rsidRPr="00AD4FC1" w:rsidRDefault="009E0320" w:rsidP="00D026CC">
            <w:pPr>
              <w:rPr>
                <w:rFonts w:cstheme="minorHAnsi"/>
              </w:rPr>
            </w:pPr>
            <w:r w:rsidRPr="00AD4FC1">
              <w:rPr>
                <w:rFonts w:cstheme="minorHAnsi"/>
              </w:rPr>
              <w:t>Gouvernement ; Ministères agriculture, industrie, commerce, environnement</w:t>
            </w:r>
          </w:p>
        </w:tc>
      </w:tr>
      <w:tr w:rsidR="009E0320" w:rsidRPr="00AD4FC1" w14:paraId="798648A0" w14:textId="77777777" w:rsidTr="00D026CC">
        <w:trPr>
          <w:cantSplit/>
          <w:trHeight w:val="460"/>
        </w:trPr>
        <w:tc>
          <w:tcPr>
            <w:tcW w:w="2263" w:type="dxa"/>
            <w:vMerge/>
            <w:tcBorders>
              <w:left w:val="single" w:sz="4" w:space="0" w:color="auto"/>
              <w:bottom w:val="single" w:sz="4" w:space="0" w:color="auto"/>
              <w:right w:val="single" w:sz="4" w:space="0" w:color="auto"/>
            </w:tcBorders>
            <w:vAlign w:val="center"/>
          </w:tcPr>
          <w:p w14:paraId="31C18DD2" w14:textId="77777777" w:rsidR="009E0320" w:rsidRPr="00AD4FC1" w:rsidRDefault="009E0320" w:rsidP="00D026CC">
            <w:pPr>
              <w:rPr>
                <w:rFonts w:cstheme="minorHAnsi"/>
              </w:rPr>
            </w:pPr>
          </w:p>
        </w:tc>
        <w:tc>
          <w:tcPr>
            <w:tcW w:w="4820" w:type="dxa"/>
            <w:vMerge/>
            <w:tcBorders>
              <w:left w:val="single" w:sz="4" w:space="0" w:color="auto"/>
              <w:bottom w:val="single" w:sz="4" w:space="0" w:color="auto"/>
              <w:right w:val="single" w:sz="4" w:space="0" w:color="auto"/>
            </w:tcBorders>
            <w:vAlign w:val="center"/>
          </w:tcPr>
          <w:p w14:paraId="696A6D14" w14:textId="77777777" w:rsidR="009E0320" w:rsidRPr="00AD4FC1" w:rsidRDefault="009E0320" w:rsidP="00D026CC">
            <w:pPr>
              <w:rPr>
                <w:rFonts w:cstheme="minorHAnsi"/>
              </w:rPr>
            </w:pPr>
          </w:p>
        </w:tc>
        <w:tc>
          <w:tcPr>
            <w:tcW w:w="1990" w:type="dxa"/>
            <w:vMerge/>
            <w:tcBorders>
              <w:left w:val="single" w:sz="4" w:space="0" w:color="auto"/>
              <w:bottom w:val="single" w:sz="4" w:space="0" w:color="auto"/>
              <w:right w:val="single" w:sz="4" w:space="0" w:color="auto"/>
            </w:tcBorders>
            <w:vAlign w:val="center"/>
          </w:tcPr>
          <w:p w14:paraId="32E79685" w14:textId="77777777" w:rsidR="009E0320" w:rsidRPr="00AD4FC1" w:rsidRDefault="009E0320" w:rsidP="00D026CC">
            <w:pPr>
              <w:rPr>
                <w:rFonts w:cstheme="minorHAnsi"/>
              </w:rPr>
            </w:pPr>
          </w:p>
        </w:tc>
      </w:tr>
      <w:tr w:rsidR="009E0320" w:rsidRPr="00AD4FC1" w14:paraId="32735ED2" w14:textId="77777777" w:rsidTr="00D026CC">
        <w:trPr>
          <w:cantSplit/>
          <w:trHeight w:val="1605"/>
        </w:trPr>
        <w:tc>
          <w:tcPr>
            <w:tcW w:w="2263" w:type="dxa"/>
            <w:vMerge w:val="restart"/>
            <w:tcBorders>
              <w:top w:val="single" w:sz="4" w:space="0" w:color="auto"/>
              <w:left w:val="single" w:sz="4" w:space="0" w:color="auto"/>
              <w:right w:val="single" w:sz="4" w:space="0" w:color="auto"/>
            </w:tcBorders>
            <w:vAlign w:val="center"/>
          </w:tcPr>
          <w:p w14:paraId="2F9D19F0" w14:textId="77777777" w:rsidR="009E0320" w:rsidRPr="00AD4FC1" w:rsidRDefault="009E0320" w:rsidP="00D026CC">
            <w:pPr>
              <w:rPr>
                <w:rFonts w:cstheme="minorHAnsi"/>
              </w:rPr>
            </w:pPr>
            <w:r w:rsidRPr="00AD4FC1">
              <w:rPr>
                <w:rFonts w:cstheme="minorHAnsi"/>
              </w:rPr>
              <w:t xml:space="preserve">Les sources et causes des pertes et du gaspillage alimentaire </w:t>
            </w:r>
          </w:p>
          <w:p w14:paraId="38F8D0BF" w14:textId="77777777" w:rsidR="009E0320" w:rsidRPr="00AD4FC1" w:rsidRDefault="009E0320" w:rsidP="00D026CC">
            <w:pPr>
              <w:rPr>
                <w:rFonts w:cstheme="minorHAnsi"/>
              </w:rPr>
            </w:pPr>
          </w:p>
        </w:tc>
        <w:tc>
          <w:tcPr>
            <w:tcW w:w="4820" w:type="dxa"/>
            <w:vMerge w:val="restart"/>
            <w:tcBorders>
              <w:top w:val="single" w:sz="4" w:space="0" w:color="auto"/>
              <w:left w:val="single" w:sz="4" w:space="0" w:color="auto"/>
              <w:right w:val="single" w:sz="4" w:space="0" w:color="auto"/>
            </w:tcBorders>
            <w:vAlign w:val="center"/>
          </w:tcPr>
          <w:p w14:paraId="3C6D10F2" w14:textId="77777777" w:rsidR="009E0320" w:rsidRPr="00AD4FC1" w:rsidRDefault="009E0320" w:rsidP="00D026CC">
            <w:pPr>
              <w:rPr>
                <w:rFonts w:cstheme="minorHAnsi"/>
              </w:rPr>
            </w:pPr>
            <w:r w:rsidRPr="00AD4FC1">
              <w:rPr>
                <w:rFonts w:cstheme="minorHAnsi"/>
              </w:rPr>
              <w:t>Les pertes alimentaires dans l’agriculture et l’élevage</w:t>
            </w:r>
          </w:p>
          <w:p w14:paraId="3F2FDA6C" w14:textId="77777777" w:rsidR="009E0320" w:rsidRPr="00AD4FC1" w:rsidRDefault="009E0320" w:rsidP="00D026CC">
            <w:pPr>
              <w:rPr>
                <w:rFonts w:cstheme="minorHAnsi"/>
              </w:rPr>
            </w:pPr>
            <w:r w:rsidRPr="00AD4FC1">
              <w:rPr>
                <w:rFonts w:cstheme="minorHAnsi"/>
              </w:rPr>
              <w:t>Les pertes agricoles dans l’industrie de transformation agro-alimentaire et le transport des produits</w:t>
            </w:r>
          </w:p>
          <w:p w14:paraId="29DB3827" w14:textId="77777777" w:rsidR="009E0320" w:rsidRPr="00AD4FC1" w:rsidRDefault="009E0320" w:rsidP="00D026CC">
            <w:pPr>
              <w:rPr>
                <w:rFonts w:cstheme="minorHAnsi"/>
              </w:rPr>
            </w:pPr>
            <w:r w:rsidRPr="00AD4FC1">
              <w:rPr>
                <w:rFonts w:cstheme="minorHAnsi"/>
              </w:rPr>
              <w:t>Les pertes et gaspillage dans les circuits de distribution et de conservation</w:t>
            </w:r>
          </w:p>
          <w:p w14:paraId="5A05FE9E" w14:textId="77777777" w:rsidR="009E0320" w:rsidRPr="00AD4FC1" w:rsidRDefault="009E0320" w:rsidP="00D026CC">
            <w:pPr>
              <w:rPr>
                <w:rFonts w:cstheme="minorHAnsi"/>
              </w:rPr>
            </w:pPr>
            <w:r w:rsidRPr="00AD4FC1">
              <w:rPr>
                <w:rFonts w:cstheme="minorHAnsi"/>
              </w:rPr>
              <w:t xml:space="preserve">Le gaspillage alimentaire dans les </w:t>
            </w:r>
          </w:p>
        </w:tc>
        <w:tc>
          <w:tcPr>
            <w:tcW w:w="1990" w:type="dxa"/>
            <w:vMerge w:val="restart"/>
            <w:tcBorders>
              <w:top w:val="single" w:sz="4" w:space="0" w:color="auto"/>
              <w:left w:val="single" w:sz="4" w:space="0" w:color="auto"/>
              <w:right w:val="single" w:sz="4" w:space="0" w:color="auto"/>
            </w:tcBorders>
            <w:vAlign w:val="center"/>
          </w:tcPr>
          <w:p w14:paraId="3305D40F" w14:textId="77777777" w:rsidR="009E0320" w:rsidRPr="00AD4FC1" w:rsidRDefault="009E0320" w:rsidP="00D026CC">
            <w:pPr>
              <w:rPr>
                <w:rFonts w:cstheme="minorHAnsi"/>
              </w:rPr>
            </w:pPr>
            <w:r w:rsidRPr="00AD4FC1">
              <w:rPr>
                <w:rFonts w:cstheme="minorHAnsi"/>
              </w:rPr>
              <w:t xml:space="preserve">Ministères : agriculture, industrie, commerce, INC, </w:t>
            </w:r>
          </w:p>
          <w:p w14:paraId="01A50311" w14:textId="77777777" w:rsidR="009E0320" w:rsidRPr="00AD4FC1" w:rsidRDefault="009E0320" w:rsidP="00D026CC">
            <w:pPr>
              <w:rPr>
                <w:rFonts w:cstheme="minorHAnsi"/>
              </w:rPr>
            </w:pPr>
          </w:p>
        </w:tc>
      </w:tr>
      <w:tr w:rsidR="009E0320" w:rsidRPr="00AD4FC1" w14:paraId="7A6F6F96" w14:textId="77777777" w:rsidTr="00D026CC">
        <w:trPr>
          <w:cantSplit/>
          <w:trHeight w:val="429"/>
        </w:trPr>
        <w:tc>
          <w:tcPr>
            <w:tcW w:w="2263" w:type="dxa"/>
            <w:vMerge/>
            <w:tcBorders>
              <w:left w:val="single" w:sz="4" w:space="0" w:color="auto"/>
              <w:bottom w:val="single" w:sz="4" w:space="0" w:color="auto"/>
              <w:right w:val="single" w:sz="4" w:space="0" w:color="auto"/>
            </w:tcBorders>
            <w:vAlign w:val="center"/>
          </w:tcPr>
          <w:p w14:paraId="0F09683F" w14:textId="77777777" w:rsidR="009E0320" w:rsidRPr="00AD4FC1" w:rsidRDefault="009E0320" w:rsidP="00D026CC">
            <w:pPr>
              <w:rPr>
                <w:rFonts w:cstheme="minorHAnsi"/>
              </w:rPr>
            </w:pPr>
          </w:p>
        </w:tc>
        <w:tc>
          <w:tcPr>
            <w:tcW w:w="4820" w:type="dxa"/>
            <w:vMerge/>
            <w:tcBorders>
              <w:left w:val="single" w:sz="4" w:space="0" w:color="auto"/>
              <w:bottom w:val="single" w:sz="4" w:space="0" w:color="auto"/>
              <w:right w:val="single" w:sz="4" w:space="0" w:color="auto"/>
            </w:tcBorders>
            <w:vAlign w:val="center"/>
          </w:tcPr>
          <w:p w14:paraId="76F10293" w14:textId="77777777" w:rsidR="009E0320" w:rsidRPr="00AD4FC1" w:rsidRDefault="009E0320" w:rsidP="00D026CC">
            <w:pPr>
              <w:rPr>
                <w:rFonts w:cstheme="minorHAnsi"/>
              </w:rPr>
            </w:pPr>
          </w:p>
        </w:tc>
        <w:tc>
          <w:tcPr>
            <w:tcW w:w="1990" w:type="dxa"/>
            <w:vMerge/>
            <w:tcBorders>
              <w:left w:val="single" w:sz="4" w:space="0" w:color="auto"/>
              <w:bottom w:val="single" w:sz="4" w:space="0" w:color="auto"/>
              <w:right w:val="single" w:sz="4" w:space="0" w:color="auto"/>
            </w:tcBorders>
            <w:vAlign w:val="center"/>
          </w:tcPr>
          <w:p w14:paraId="16FCC71D" w14:textId="77777777" w:rsidR="009E0320" w:rsidRPr="00AD4FC1" w:rsidRDefault="009E0320" w:rsidP="00D026CC">
            <w:pPr>
              <w:rPr>
                <w:rFonts w:cstheme="minorHAnsi"/>
              </w:rPr>
            </w:pPr>
          </w:p>
        </w:tc>
      </w:tr>
      <w:tr w:rsidR="009E0320" w:rsidRPr="00AD4FC1" w14:paraId="735B3572" w14:textId="77777777" w:rsidTr="00D026CC">
        <w:trPr>
          <w:cantSplit/>
        </w:trPr>
        <w:tc>
          <w:tcPr>
            <w:tcW w:w="2263" w:type="dxa"/>
            <w:tcBorders>
              <w:top w:val="single" w:sz="4" w:space="0" w:color="auto"/>
              <w:left w:val="single" w:sz="4" w:space="0" w:color="auto"/>
              <w:bottom w:val="single" w:sz="4" w:space="0" w:color="auto"/>
              <w:right w:val="single" w:sz="4" w:space="0" w:color="auto"/>
            </w:tcBorders>
            <w:vAlign w:val="center"/>
          </w:tcPr>
          <w:p w14:paraId="2018B558" w14:textId="4AB3FF0D" w:rsidR="009E0320" w:rsidRPr="00AD4FC1" w:rsidRDefault="009E0320" w:rsidP="00D026CC">
            <w:pPr>
              <w:rPr>
                <w:rFonts w:cstheme="minorHAnsi"/>
              </w:rPr>
            </w:pPr>
            <w:r w:rsidRPr="00AD4FC1">
              <w:rPr>
                <w:rFonts w:cstheme="minorHAnsi"/>
              </w:rPr>
              <w:t xml:space="preserve">Les méthodes d’analyse et de quantification des pertes et du </w:t>
            </w:r>
            <w:r w:rsidR="0049625F" w:rsidRPr="00AD4FC1">
              <w:rPr>
                <w:rFonts w:cstheme="minorHAnsi"/>
              </w:rPr>
              <w:t>gaspillage alimentaire</w:t>
            </w:r>
          </w:p>
        </w:tc>
        <w:tc>
          <w:tcPr>
            <w:tcW w:w="4820" w:type="dxa"/>
            <w:tcBorders>
              <w:top w:val="single" w:sz="4" w:space="0" w:color="auto"/>
              <w:left w:val="single" w:sz="4" w:space="0" w:color="auto"/>
              <w:bottom w:val="single" w:sz="4" w:space="0" w:color="auto"/>
              <w:right w:val="single" w:sz="4" w:space="0" w:color="auto"/>
            </w:tcBorders>
            <w:vAlign w:val="center"/>
          </w:tcPr>
          <w:p w14:paraId="6EF1C184" w14:textId="77777777" w:rsidR="009E0320" w:rsidRPr="00AD4FC1" w:rsidRDefault="009E0320" w:rsidP="00D026CC">
            <w:pPr>
              <w:rPr>
                <w:rFonts w:cstheme="minorHAnsi"/>
              </w:rPr>
            </w:pPr>
            <w:r w:rsidRPr="00AD4FC1">
              <w:rPr>
                <w:rFonts w:cstheme="minorHAnsi"/>
              </w:rPr>
              <w:t>Localiser les sources et lieux des pertes et gaspillage alimentaire,</w:t>
            </w:r>
          </w:p>
          <w:p w14:paraId="4B99C8E8" w14:textId="77777777" w:rsidR="009E0320" w:rsidRPr="00AD4FC1" w:rsidRDefault="009E0320" w:rsidP="00D026CC">
            <w:pPr>
              <w:rPr>
                <w:rFonts w:cstheme="minorHAnsi"/>
              </w:rPr>
            </w:pPr>
            <w:r w:rsidRPr="00AD4FC1">
              <w:rPr>
                <w:rFonts w:cstheme="minorHAnsi"/>
              </w:rPr>
              <w:t xml:space="preserve">Les outils de quantification et d’analyse des pertes alimentaires </w:t>
            </w:r>
          </w:p>
          <w:p w14:paraId="65BD521B" w14:textId="77777777" w:rsidR="009E0320" w:rsidRPr="00AD4FC1" w:rsidRDefault="009E0320" w:rsidP="00D026CC">
            <w:pPr>
              <w:rPr>
                <w:rFonts w:cstheme="minorHAnsi"/>
              </w:rPr>
            </w:pPr>
            <w:r w:rsidRPr="00AD4FC1">
              <w:rPr>
                <w:rFonts w:cstheme="minorHAnsi"/>
              </w:rPr>
              <w:t xml:space="preserve">Les enquêtes auprès des ménages, des restaurants et des hôtels </w:t>
            </w:r>
          </w:p>
          <w:p w14:paraId="2B03D03E" w14:textId="77777777" w:rsidR="009E0320" w:rsidRPr="00AD4FC1" w:rsidRDefault="009E0320" w:rsidP="00D026CC">
            <w:pPr>
              <w:rPr>
                <w:rFonts w:cstheme="minorHAnsi"/>
              </w:rPr>
            </w:pPr>
            <w:r w:rsidRPr="00AD4FC1">
              <w:rPr>
                <w:rFonts w:cstheme="minorHAnsi"/>
              </w:rPr>
              <w:t xml:space="preserve">Déterminer les points critiques de pertes et gaspillage alimentaires, </w:t>
            </w:r>
          </w:p>
          <w:p w14:paraId="4C58ACB8" w14:textId="5B375772" w:rsidR="009E0320" w:rsidRPr="00AD4FC1" w:rsidRDefault="009E0320" w:rsidP="00D026CC">
            <w:pPr>
              <w:rPr>
                <w:rFonts w:cstheme="minorHAnsi"/>
              </w:rPr>
            </w:pPr>
            <w:r w:rsidRPr="00AD4FC1">
              <w:rPr>
                <w:rFonts w:cstheme="minorHAnsi"/>
              </w:rPr>
              <w:t xml:space="preserve">Les solutions et mesures possibles qui </w:t>
            </w:r>
            <w:r w:rsidR="0049625F" w:rsidRPr="00AD4FC1">
              <w:rPr>
                <w:rFonts w:cstheme="minorHAnsi"/>
              </w:rPr>
              <w:t>en découlent</w:t>
            </w:r>
            <w:r w:rsidRPr="00AD4FC1">
              <w:rPr>
                <w:rFonts w:cstheme="minorHAnsi"/>
              </w:rPr>
              <w:t xml:space="preserve"> pour la réduction du gaspillage alimentaire</w:t>
            </w:r>
          </w:p>
        </w:tc>
        <w:tc>
          <w:tcPr>
            <w:tcW w:w="1990" w:type="dxa"/>
            <w:tcBorders>
              <w:top w:val="single" w:sz="4" w:space="0" w:color="auto"/>
              <w:left w:val="single" w:sz="4" w:space="0" w:color="auto"/>
              <w:bottom w:val="single" w:sz="4" w:space="0" w:color="auto"/>
              <w:right w:val="single" w:sz="4" w:space="0" w:color="auto"/>
            </w:tcBorders>
            <w:vAlign w:val="center"/>
          </w:tcPr>
          <w:p w14:paraId="00E6F2A7" w14:textId="77777777" w:rsidR="009E0320" w:rsidRPr="00AD4FC1" w:rsidRDefault="009E0320" w:rsidP="00D026CC">
            <w:pPr>
              <w:rPr>
                <w:rFonts w:cstheme="minorHAnsi"/>
              </w:rPr>
            </w:pPr>
            <w:r w:rsidRPr="00AD4FC1">
              <w:rPr>
                <w:rFonts w:cstheme="minorHAnsi"/>
              </w:rPr>
              <w:t xml:space="preserve">INC, Ministères : agriculture, Commerce, Environnement, </w:t>
            </w:r>
          </w:p>
          <w:p w14:paraId="36F7A20C" w14:textId="77777777" w:rsidR="009E0320" w:rsidRPr="00AD4FC1" w:rsidRDefault="009E0320" w:rsidP="00D026CC">
            <w:pPr>
              <w:rPr>
                <w:rFonts w:cstheme="minorHAnsi"/>
              </w:rPr>
            </w:pPr>
            <w:r w:rsidRPr="00AD4FC1">
              <w:rPr>
                <w:rFonts w:cstheme="minorHAnsi"/>
              </w:rPr>
              <w:t>Bureaux d’études</w:t>
            </w:r>
          </w:p>
          <w:p w14:paraId="551074BC" w14:textId="77777777" w:rsidR="009E0320" w:rsidRPr="00AD4FC1" w:rsidRDefault="009E0320" w:rsidP="00D026CC">
            <w:pPr>
              <w:rPr>
                <w:rFonts w:cstheme="minorHAnsi"/>
              </w:rPr>
            </w:pPr>
            <w:r w:rsidRPr="00AD4FC1">
              <w:rPr>
                <w:rFonts w:cstheme="minorHAnsi"/>
              </w:rPr>
              <w:t>ONG’s</w:t>
            </w:r>
          </w:p>
        </w:tc>
      </w:tr>
      <w:tr w:rsidR="009E0320" w:rsidRPr="00AD4FC1" w14:paraId="70BB3CE1" w14:textId="77777777" w:rsidTr="00D026CC">
        <w:tc>
          <w:tcPr>
            <w:tcW w:w="2263" w:type="dxa"/>
            <w:tcBorders>
              <w:top w:val="single" w:sz="4" w:space="0" w:color="auto"/>
              <w:left w:val="single" w:sz="4" w:space="0" w:color="auto"/>
              <w:bottom w:val="thinThickSmallGap" w:sz="24" w:space="0" w:color="auto"/>
              <w:right w:val="single" w:sz="4" w:space="0" w:color="auto"/>
            </w:tcBorders>
            <w:vAlign w:val="center"/>
          </w:tcPr>
          <w:p w14:paraId="0D1E5EDD" w14:textId="77777777" w:rsidR="009E0320" w:rsidRPr="00AD4FC1" w:rsidRDefault="009E0320" w:rsidP="00D026CC">
            <w:pPr>
              <w:rPr>
                <w:rFonts w:cstheme="minorHAnsi"/>
              </w:rPr>
            </w:pPr>
          </w:p>
        </w:tc>
        <w:tc>
          <w:tcPr>
            <w:tcW w:w="4820" w:type="dxa"/>
            <w:tcBorders>
              <w:top w:val="single" w:sz="4" w:space="0" w:color="auto"/>
              <w:left w:val="single" w:sz="4" w:space="0" w:color="auto"/>
              <w:bottom w:val="thinThickSmallGap" w:sz="24" w:space="0" w:color="auto"/>
              <w:right w:val="single" w:sz="4" w:space="0" w:color="auto"/>
            </w:tcBorders>
            <w:vAlign w:val="center"/>
          </w:tcPr>
          <w:p w14:paraId="6129EEEB" w14:textId="77777777" w:rsidR="009E0320" w:rsidRPr="00AD4FC1" w:rsidRDefault="009E0320" w:rsidP="00D026CC">
            <w:pPr>
              <w:rPr>
                <w:rFonts w:cstheme="minorHAnsi"/>
              </w:rPr>
            </w:pPr>
          </w:p>
        </w:tc>
        <w:tc>
          <w:tcPr>
            <w:tcW w:w="1990" w:type="dxa"/>
            <w:tcBorders>
              <w:top w:val="single" w:sz="4" w:space="0" w:color="auto"/>
              <w:left w:val="single" w:sz="4" w:space="0" w:color="auto"/>
              <w:bottom w:val="thinThickSmallGap" w:sz="24" w:space="0" w:color="auto"/>
              <w:right w:val="single" w:sz="4" w:space="0" w:color="auto"/>
            </w:tcBorders>
            <w:vAlign w:val="center"/>
          </w:tcPr>
          <w:p w14:paraId="20BF94C6" w14:textId="77777777" w:rsidR="009E0320" w:rsidRPr="00AD4FC1" w:rsidRDefault="009E0320" w:rsidP="00D026CC">
            <w:pPr>
              <w:rPr>
                <w:rFonts w:cstheme="minorHAnsi"/>
              </w:rPr>
            </w:pPr>
          </w:p>
        </w:tc>
      </w:tr>
    </w:tbl>
    <w:p w14:paraId="5A1B727B" w14:textId="77777777" w:rsidR="009E0320" w:rsidRPr="00AD4FC1" w:rsidRDefault="009E0320" w:rsidP="009E0320">
      <w:pPr>
        <w:rPr>
          <w:rFonts w:cstheme="minorHAnsi"/>
        </w:rPr>
      </w:pPr>
    </w:p>
    <w:p w14:paraId="6A03C481" w14:textId="77777777" w:rsidR="009E0320" w:rsidRPr="00AD4FC1" w:rsidRDefault="009E0320" w:rsidP="009E0320">
      <w:pPr>
        <w:rPr>
          <w:rFonts w:cstheme="minorHAnsi"/>
        </w:rPr>
      </w:pPr>
    </w:p>
    <w:p w14:paraId="2D967151" w14:textId="77777777" w:rsidR="009E0320" w:rsidRPr="00AD4FC1" w:rsidRDefault="009E0320" w:rsidP="009E0320">
      <w:pPr>
        <w:pStyle w:val="Heading1"/>
        <w:rPr>
          <w:rFonts w:asciiTheme="minorHAnsi" w:hAnsiTheme="minorHAnsi" w:cstheme="minorHAnsi"/>
        </w:rPr>
      </w:pPr>
      <w:bookmarkStart w:id="3" w:name="_Toc171460423"/>
      <w:r w:rsidRPr="00AD4FC1">
        <w:rPr>
          <w:rFonts w:asciiTheme="minorHAnsi" w:hAnsiTheme="minorHAnsi" w:cstheme="minorHAnsi"/>
        </w:rPr>
        <w:t>Connaissances pour sensibiliser et initier des changements de comportements pour réduire le gaspillage alimentaire</w:t>
      </w:r>
      <w:bookmarkEnd w:id="3"/>
    </w:p>
    <w:p w14:paraId="1CD97FB0" w14:textId="77777777" w:rsidR="00AD4FC1" w:rsidRPr="00AD4FC1" w:rsidRDefault="00AD4FC1" w:rsidP="00AD4FC1">
      <w:pPr>
        <w:rPr>
          <w:rFonts w:cstheme="minorHAnsi"/>
        </w:rPr>
      </w:pP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4678"/>
        <w:gridCol w:w="2132"/>
      </w:tblGrid>
      <w:tr w:rsidR="009E0320" w:rsidRPr="00AD4FC1" w14:paraId="76D55C9A" w14:textId="77777777" w:rsidTr="00D026CC">
        <w:tc>
          <w:tcPr>
            <w:tcW w:w="2263" w:type="dxa"/>
            <w:tcBorders>
              <w:top w:val="thinThickSmallGap" w:sz="24" w:space="0" w:color="auto"/>
              <w:left w:val="single" w:sz="4" w:space="0" w:color="auto"/>
              <w:bottom w:val="thinThickSmallGap" w:sz="24" w:space="0" w:color="auto"/>
              <w:right w:val="single" w:sz="4" w:space="0" w:color="auto"/>
            </w:tcBorders>
            <w:vAlign w:val="center"/>
          </w:tcPr>
          <w:p w14:paraId="7F85EBD7" w14:textId="77777777" w:rsidR="009E0320" w:rsidRPr="00AD4FC1" w:rsidRDefault="009E0320" w:rsidP="00D026CC">
            <w:pPr>
              <w:rPr>
                <w:rFonts w:cstheme="minorHAnsi"/>
                <w:bCs/>
                <w:sz w:val="24"/>
                <w:szCs w:val="24"/>
              </w:rPr>
            </w:pPr>
            <w:r w:rsidRPr="00AD4FC1">
              <w:rPr>
                <w:rFonts w:cstheme="minorHAnsi"/>
                <w:bCs/>
                <w:sz w:val="24"/>
                <w:szCs w:val="24"/>
              </w:rPr>
              <w:t>Thème</w:t>
            </w:r>
          </w:p>
        </w:tc>
        <w:tc>
          <w:tcPr>
            <w:tcW w:w="4678" w:type="dxa"/>
            <w:tcBorders>
              <w:top w:val="thinThickSmallGap" w:sz="24" w:space="0" w:color="auto"/>
              <w:left w:val="single" w:sz="4" w:space="0" w:color="auto"/>
              <w:bottom w:val="thinThickSmallGap" w:sz="24" w:space="0" w:color="auto"/>
              <w:right w:val="single" w:sz="4" w:space="0" w:color="auto"/>
            </w:tcBorders>
            <w:vAlign w:val="center"/>
          </w:tcPr>
          <w:p w14:paraId="4FB598E1" w14:textId="77777777" w:rsidR="009E0320" w:rsidRPr="00AD4FC1" w:rsidRDefault="009E0320" w:rsidP="00D026CC">
            <w:pPr>
              <w:rPr>
                <w:rFonts w:cstheme="minorHAnsi"/>
                <w:bCs/>
                <w:sz w:val="24"/>
                <w:szCs w:val="24"/>
              </w:rPr>
            </w:pPr>
            <w:r w:rsidRPr="00AD4FC1">
              <w:rPr>
                <w:rFonts w:cstheme="minorHAnsi"/>
                <w:bCs/>
                <w:sz w:val="24"/>
                <w:szCs w:val="24"/>
              </w:rPr>
              <w:t>Objectif/Contenu</w:t>
            </w:r>
          </w:p>
        </w:tc>
        <w:tc>
          <w:tcPr>
            <w:tcW w:w="2132" w:type="dxa"/>
            <w:tcBorders>
              <w:top w:val="thinThickSmallGap" w:sz="24" w:space="0" w:color="auto"/>
              <w:left w:val="single" w:sz="4" w:space="0" w:color="auto"/>
              <w:bottom w:val="thinThickSmallGap" w:sz="24" w:space="0" w:color="auto"/>
              <w:right w:val="single" w:sz="4" w:space="0" w:color="auto"/>
            </w:tcBorders>
            <w:vAlign w:val="center"/>
          </w:tcPr>
          <w:p w14:paraId="04B6E0A9" w14:textId="77777777" w:rsidR="009E0320" w:rsidRPr="00AD4FC1" w:rsidRDefault="009E0320" w:rsidP="00D026CC">
            <w:pPr>
              <w:rPr>
                <w:rFonts w:cstheme="minorHAnsi"/>
                <w:bCs/>
                <w:sz w:val="24"/>
                <w:szCs w:val="24"/>
              </w:rPr>
            </w:pPr>
            <w:r w:rsidRPr="00AD4FC1">
              <w:rPr>
                <w:rFonts w:cstheme="minorHAnsi"/>
                <w:bCs/>
                <w:sz w:val="24"/>
                <w:szCs w:val="24"/>
              </w:rPr>
              <w:t>Public cible</w:t>
            </w:r>
          </w:p>
        </w:tc>
      </w:tr>
      <w:tr w:rsidR="009E0320" w:rsidRPr="00AD4FC1" w14:paraId="1A878C98" w14:textId="77777777" w:rsidTr="00D026CC">
        <w:trPr>
          <w:cantSplit/>
        </w:trPr>
        <w:tc>
          <w:tcPr>
            <w:tcW w:w="2263" w:type="dxa"/>
            <w:tcBorders>
              <w:top w:val="single" w:sz="2" w:space="0" w:color="auto"/>
              <w:left w:val="single" w:sz="4" w:space="0" w:color="auto"/>
              <w:bottom w:val="single" w:sz="4" w:space="0" w:color="auto"/>
              <w:right w:val="single" w:sz="4" w:space="0" w:color="auto"/>
            </w:tcBorders>
            <w:vAlign w:val="center"/>
          </w:tcPr>
          <w:p w14:paraId="724E7C66" w14:textId="77777777" w:rsidR="009E0320" w:rsidRPr="00AD4FC1" w:rsidRDefault="009E0320" w:rsidP="00D026CC">
            <w:pPr>
              <w:rPr>
                <w:rFonts w:cstheme="minorHAnsi"/>
                <w:sz w:val="24"/>
                <w:szCs w:val="24"/>
              </w:rPr>
            </w:pPr>
            <w:r w:rsidRPr="00AD4FC1">
              <w:rPr>
                <w:rFonts w:cstheme="minorHAnsi"/>
                <w:sz w:val="24"/>
                <w:szCs w:val="24"/>
              </w:rPr>
              <w:t>Changer le comportement de consommation</w:t>
            </w:r>
          </w:p>
        </w:tc>
        <w:tc>
          <w:tcPr>
            <w:tcW w:w="4678" w:type="dxa"/>
            <w:tcBorders>
              <w:top w:val="single" w:sz="2" w:space="0" w:color="auto"/>
              <w:left w:val="single" w:sz="4" w:space="0" w:color="auto"/>
              <w:bottom w:val="single" w:sz="4" w:space="0" w:color="auto"/>
              <w:right w:val="single" w:sz="4" w:space="0" w:color="auto"/>
            </w:tcBorders>
            <w:vAlign w:val="center"/>
          </w:tcPr>
          <w:p w14:paraId="48074A05" w14:textId="77777777" w:rsidR="009E0320" w:rsidRPr="00AD4FC1" w:rsidRDefault="009E0320" w:rsidP="00D026CC">
            <w:pPr>
              <w:rPr>
                <w:rFonts w:cstheme="minorHAnsi"/>
                <w:sz w:val="24"/>
                <w:szCs w:val="24"/>
              </w:rPr>
            </w:pPr>
            <w:r w:rsidRPr="00AD4FC1">
              <w:rPr>
                <w:rFonts w:cstheme="minorHAnsi"/>
                <w:sz w:val="24"/>
                <w:szCs w:val="24"/>
              </w:rPr>
              <w:t>Comprendre le Gaspillage Alimentaire :</w:t>
            </w:r>
          </w:p>
          <w:p w14:paraId="5AAF6A1F" w14:textId="77777777" w:rsidR="009E0320" w:rsidRPr="00AD4FC1" w:rsidRDefault="009E0320" w:rsidP="00D026CC">
            <w:pPr>
              <w:rPr>
                <w:rFonts w:cstheme="minorHAnsi"/>
                <w:sz w:val="24"/>
                <w:szCs w:val="24"/>
              </w:rPr>
            </w:pPr>
            <w:r w:rsidRPr="00AD4FC1">
              <w:rPr>
                <w:rFonts w:cstheme="minorHAnsi"/>
                <w:sz w:val="24"/>
                <w:szCs w:val="24"/>
              </w:rPr>
              <w:t>Sensibiliser les consommateurs à l'impact du GA.</w:t>
            </w:r>
          </w:p>
          <w:p w14:paraId="16870BF8" w14:textId="77777777" w:rsidR="009E0320" w:rsidRPr="00AD4FC1" w:rsidRDefault="009E0320" w:rsidP="00D026CC">
            <w:pPr>
              <w:rPr>
                <w:rFonts w:cstheme="minorHAnsi"/>
                <w:sz w:val="24"/>
                <w:szCs w:val="24"/>
              </w:rPr>
            </w:pPr>
            <w:r w:rsidRPr="00AD4FC1">
              <w:rPr>
                <w:rFonts w:cstheme="minorHAnsi"/>
                <w:sz w:val="24"/>
                <w:szCs w:val="24"/>
              </w:rPr>
              <w:t>Comment réduire le gaspillage a</w:t>
            </w:r>
            <w:r w:rsidRPr="00AD4FC1">
              <w:rPr>
                <w:rFonts w:eastAsia="Times New Roman" w:cstheme="minorHAnsi"/>
                <w:sz w:val="24"/>
                <w:szCs w:val="24"/>
                <w:lang w:eastAsia="fr-FR"/>
              </w:rPr>
              <w:t>limentaire</w:t>
            </w:r>
            <w:r w:rsidRPr="00AD4FC1">
              <w:rPr>
                <w:rFonts w:cstheme="minorHAnsi"/>
                <w:sz w:val="24"/>
                <w:szCs w:val="24"/>
              </w:rPr>
              <w:t> :</w:t>
            </w:r>
          </w:p>
          <w:p w14:paraId="55E2E15D" w14:textId="77777777" w:rsidR="009E0320" w:rsidRPr="00AD4FC1" w:rsidRDefault="009E0320" w:rsidP="00D026CC">
            <w:pPr>
              <w:rPr>
                <w:rFonts w:cstheme="minorHAnsi"/>
                <w:sz w:val="24"/>
                <w:szCs w:val="24"/>
              </w:rPr>
            </w:pPr>
            <w:r w:rsidRPr="00AD4FC1">
              <w:rPr>
                <w:rFonts w:cstheme="minorHAnsi"/>
                <w:sz w:val="24"/>
                <w:szCs w:val="24"/>
              </w:rPr>
              <w:t>Fournir des outils pratiques pour réduire le GA au foyer.</w:t>
            </w:r>
          </w:p>
          <w:p w14:paraId="7BEC966E" w14:textId="77777777" w:rsidR="009E0320" w:rsidRPr="00AD4FC1" w:rsidRDefault="009E0320" w:rsidP="00D026CC">
            <w:pPr>
              <w:rPr>
                <w:rFonts w:cstheme="minorHAnsi"/>
                <w:sz w:val="24"/>
                <w:szCs w:val="24"/>
              </w:rPr>
            </w:pPr>
            <w:r w:rsidRPr="00AD4FC1">
              <w:rPr>
                <w:rFonts w:eastAsia="Times New Roman" w:cstheme="minorHAnsi"/>
                <w:sz w:val="24"/>
                <w:szCs w:val="24"/>
                <w:lang w:eastAsia="fr-FR"/>
              </w:rPr>
              <w:t>Comment sensibiliser les consommateurs</w:t>
            </w:r>
            <w:r w:rsidRPr="00AD4FC1">
              <w:rPr>
                <w:rFonts w:cstheme="minorHAnsi"/>
                <w:sz w:val="24"/>
                <w:szCs w:val="24"/>
              </w:rPr>
              <w:t> :</w:t>
            </w:r>
          </w:p>
          <w:p w14:paraId="3E53FE82" w14:textId="77777777" w:rsidR="009E0320" w:rsidRPr="00AD4FC1" w:rsidRDefault="009E0320" w:rsidP="00D026CC">
            <w:pPr>
              <w:rPr>
                <w:rFonts w:cstheme="minorHAnsi"/>
                <w:sz w:val="24"/>
                <w:szCs w:val="24"/>
              </w:rPr>
            </w:pPr>
            <w:r w:rsidRPr="00AD4FC1">
              <w:rPr>
                <w:rFonts w:cstheme="minorHAnsi"/>
                <w:sz w:val="24"/>
                <w:szCs w:val="24"/>
              </w:rPr>
              <w:t>Encourager les nouveaux comportements alimentaires</w:t>
            </w:r>
          </w:p>
        </w:tc>
        <w:tc>
          <w:tcPr>
            <w:tcW w:w="2132" w:type="dxa"/>
            <w:tcBorders>
              <w:top w:val="single" w:sz="2" w:space="0" w:color="auto"/>
              <w:left w:val="single" w:sz="4" w:space="0" w:color="auto"/>
              <w:bottom w:val="single" w:sz="4" w:space="0" w:color="auto"/>
              <w:right w:val="single" w:sz="4" w:space="0" w:color="auto"/>
            </w:tcBorders>
            <w:vAlign w:val="center"/>
          </w:tcPr>
          <w:p w14:paraId="3757A781" w14:textId="77777777" w:rsidR="009E0320" w:rsidRPr="00AD4FC1" w:rsidRDefault="009E0320" w:rsidP="00D026CC">
            <w:pPr>
              <w:rPr>
                <w:rFonts w:cstheme="minorHAnsi"/>
                <w:sz w:val="24"/>
                <w:szCs w:val="24"/>
              </w:rPr>
            </w:pPr>
            <w:r w:rsidRPr="00AD4FC1">
              <w:rPr>
                <w:rFonts w:cstheme="minorHAnsi"/>
                <w:sz w:val="24"/>
                <w:szCs w:val="24"/>
              </w:rPr>
              <w:t xml:space="preserve">Le consommateur final </w:t>
            </w:r>
          </w:p>
          <w:p w14:paraId="38C1D761" w14:textId="77777777" w:rsidR="009E0320" w:rsidRPr="00AD4FC1" w:rsidRDefault="009E0320" w:rsidP="00D026CC">
            <w:pPr>
              <w:rPr>
                <w:rFonts w:cstheme="minorHAnsi"/>
                <w:sz w:val="24"/>
                <w:szCs w:val="24"/>
              </w:rPr>
            </w:pPr>
            <w:r w:rsidRPr="00AD4FC1">
              <w:rPr>
                <w:rFonts w:cstheme="minorHAnsi"/>
                <w:sz w:val="24"/>
                <w:szCs w:val="24"/>
              </w:rPr>
              <w:t xml:space="preserve">ONG </w:t>
            </w:r>
          </w:p>
          <w:p w14:paraId="7F708411" w14:textId="77777777" w:rsidR="009E0320" w:rsidRPr="00AD4FC1" w:rsidRDefault="009E0320" w:rsidP="00D026CC">
            <w:pPr>
              <w:rPr>
                <w:rFonts w:cstheme="minorHAnsi"/>
                <w:sz w:val="24"/>
                <w:szCs w:val="24"/>
              </w:rPr>
            </w:pPr>
            <w:r w:rsidRPr="00AD4FC1">
              <w:rPr>
                <w:rFonts w:cstheme="minorHAnsi"/>
                <w:sz w:val="24"/>
                <w:szCs w:val="24"/>
              </w:rPr>
              <w:t>Ecoles, Lycées Universités</w:t>
            </w:r>
          </w:p>
        </w:tc>
      </w:tr>
      <w:tr w:rsidR="009E0320" w:rsidRPr="00AD4FC1" w14:paraId="48C540B5" w14:textId="77777777" w:rsidTr="00D026CC">
        <w:trPr>
          <w:cantSplit/>
        </w:trPr>
        <w:tc>
          <w:tcPr>
            <w:tcW w:w="2263" w:type="dxa"/>
            <w:tcBorders>
              <w:top w:val="single" w:sz="2" w:space="0" w:color="auto"/>
              <w:left w:val="single" w:sz="4" w:space="0" w:color="auto"/>
              <w:bottom w:val="single" w:sz="4" w:space="0" w:color="auto"/>
              <w:right w:val="single" w:sz="4" w:space="0" w:color="auto"/>
            </w:tcBorders>
            <w:vAlign w:val="center"/>
          </w:tcPr>
          <w:p w14:paraId="5D2965FA" w14:textId="2E8E1C02" w:rsidR="009E0320" w:rsidRPr="00AD4FC1" w:rsidRDefault="009E0320" w:rsidP="00D026CC">
            <w:pPr>
              <w:rPr>
                <w:rFonts w:cstheme="minorHAnsi"/>
                <w:sz w:val="24"/>
                <w:szCs w:val="24"/>
              </w:rPr>
            </w:pPr>
            <w:r w:rsidRPr="00AD4FC1">
              <w:rPr>
                <w:rFonts w:cstheme="minorHAnsi"/>
                <w:sz w:val="24"/>
                <w:szCs w:val="24"/>
              </w:rPr>
              <w:lastRenderedPageBreak/>
              <w:t xml:space="preserve">Eduquer au </w:t>
            </w:r>
            <w:r w:rsidR="00AD4FC1" w:rsidRPr="00AD4FC1">
              <w:rPr>
                <w:rFonts w:cstheme="minorHAnsi"/>
                <w:sz w:val="24"/>
                <w:szCs w:val="24"/>
              </w:rPr>
              <w:t>non-gaspillage</w:t>
            </w:r>
            <w:r w:rsidRPr="00AD4FC1">
              <w:rPr>
                <w:rFonts w:cstheme="minorHAnsi"/>
                <w:sz w:val="24"/>
                <w:szCs w:val="24"/>
              </w:rPr>
              <w:t xml:space="preserve"> alimentaire</w:t>
            </w:r>
          </w:p>
        </w:tc>
        <w:tc>
          <w:tcPr>
            <w:tcW w:w="4678" w:type="dxa"/>
            <w:tcBorders>
              <w:top w:val="single" w:sz="2" w:space="0" w:color="auto"/>
              <w:left w:val="single" w:sz="4" w:space="0" w:color="auto"/>
              <w:bottom w:val="single" w:sz="4" w:space="0" w:color="auto"/>
              <w:right w:val="single" w:sz="4" w:space="0" w:color="auto"/>
            </w:tcBorders>
            <w:vAlign w:val="center"/>
          </w:tcPr>
          <w:p w14:paraId="183A21F5" w14:textId="77777777" w:rsidR="009E0320" w:rsidRPr="00AD4FC1" w:rsidRDefault="009E0320" w:rsidP="00D026CC">
            <w:pPr>
              <w:rPr>
                <w:rFonts w:cstheme="minorHAnsi"/>
                <w:sz w:val="24"/>
                <w:szCs w:val="24"/>
              </w:rPr>
            </w:pPr>
            <w:r w:rsidRPr="00AD4FC1">
              <w:rPr>
                <w:rFonts w:cstheme="minorHAnsi"/>
                <w:sz w:val="24"/>
                <w:szCs w:val="24"/>
              </w:rPr>
              <w:t>Comprendre le gaspillage alimentaire et ses enjeux,</w:t>
            </w:r>
          </w:p>
          <w:p w14:paraId="09356A55" w14:textId="77777777" w:rsidR="009E0320" w:rsidRPr="00AD4FC1" w:rsidRDefault="009E0320" w:rsidP="00D026CC">
            <w:pPr>
              <w:rPr>
                <w:rFonts w:cstheme="minorHAnsi"/>
                <w:sz w:val="24"/>
                <w:szCs w:val="24"/>
              </w:rPr>
            </w:pPr>
            <w:r w:rsidRPr="00AD4FC1">
              <w:rPr>
                <w:rFonts w:cstheme="minorHAnsi"/>
                <w:sz w:val="24"/>
                <w:szCs w:val="24"/>
              </w:rPr>
              <w:t>Eduquer dans les cours scolaires sur les impacts du gaspillage alimentaire,</w:t>
            </w:r>
          </w:p>
          <w:p w14:paraId="613CE670" w14:textId="77777777" w:rsidR="009E0320" w:rsidRPr="00AD4FC1" w:rsidRDefault="009E0320" w:rsidP="00D026CC">
            <w:pPr>
              <w:rPr>
                <w:rFonts w:cstheme="minorHAnsi"/>
                <w:sz w:val="24"/>
                <w:szCs w:val="24"/>
              </w:rPr>
            </w:pPr>
            <w:r w:rsidRPr="00AD4FC1">
              <w:rPr>
                <w:rFonts w:cstheme="minorHAnsi"/>
                <w:sz w:val="24"/>
                <w:szCs w:val="24"/>
              </w:rPr>
              <w:t>Faire apprendre les bonnes pratiques et gestes dans les clubs scolaires, les cantines, et restaurants universitaire</w:t>
            </w:r>
          </w:p>
        </w:tc>
        <w:tc>
          <w:tcPr>
            <w:tcW w:w="2132" w:type="dxa"/>
            <w:tcBorders>
              <w:top w:val="single" w:sz="2" w:space="0" w:color="auto"/>
              <w:left w:val="single" w:sz="4" w:space="0" w:color="auto"/>
              <w:bottom w:val="single" w:sz="4" w:space="0" w:color="auto"/>
              <w:right w:val="single" w:sz="4" w:space="0" w:color="auto"/>
            </w:tcBorders>
            <w:vAlign w:val="center"/>
          </w:tcPr>
          <w:p w14:paraId="7861534A" w14:textId="77777777" w:rsidR="009E0320" w:rsidRPr="00AD4FC1" w:rsidRDefault="009E0320" w:rsidP="00D026CC">
            <w:pPr>
              <w:rPr>
                <w:rFonts w:cstheme="minorHAnsi"/>
                <w:sz w:val="24"/>
                <w:szCs w:val="24"/>
              </w:rPr>
            </w:pPr>
            <w:r w:rsidRPr="00AD4FC1">
              <w:rPr>
                <w:rFonts w:cstheme="minorHAnsi"/>
                <w:sz w:val="24"/>
                <w:szCs w:val="24"/>
              </w:rPr>
              <w:t>Ecoles, Lycées Universités, Cantines et restaurants universitaires</w:t>
            </w:r>
          </w:p>
        </w:tc>
      </w:tr>
      <w:tr w:rsidR="009E0320" w:rsidRPr="00AD4FC1" w14:paraId="1D4798C7" w14:textId="77777777" w:rsidTr="00D026CC">
        <w:trPr>
          <w:cantSplit/>
        </w:trPr>
        <w:tc>
          <w:tcPr>
            <w:tcW w:w="2263" w:type="dxa"/>
            <w:tcBorders>
              <w:top w:val="single" w:sz="4" w:space="0" w:color="auto"/>
              <w:left w:val="single" w:sz="4" w:space="0" w:color="auto"/>
              <w:bottom w:val="single" w:sz="4" w:space="0" w:color="auto"/>
              <w:right w:val="single" w:sz="4" w:space="0" w:color="auto"/>
            </w:tcBorders>
            <w:vAlign w:val="center"/>
          </w:tcPr>
          <w:p w14:paraId="52503F49" w14:textId="77777777" w:rsidR="009E0320" w:rsidRPr="00AD4FC1" w:rsidRDefault="009E0320" w:rsidP="00D026CC">
            <w:pPr>
              <w:rPr>
                <w:rFonts w:cstheme="minorHAnsi"/>
                <w:sz w:val="24"/>
                <w:szCs w:val="24"/>
              </w:rPr>
            </w:pPr>
            <w:r w:rsidRPr="00AD4FC1">
              <w:rPr>
                <w:rFonts w:cstheme="minorHAnsi"/>
                <w:sz w:val="24"/>
                <w:szCs w:val="24"/>
              </w:rPr>
              <w:t>Changer la gestion de de restauration/ hôtels vers moins de gaspillage</w:t>
            </w:r>
          </w:p>
        </w:tc>
        <w:tc>
          <w:tcPr>
            <w:tcW w:w="4678" w:type="dxa"/>
            <w:tcBorders>
              <w:top w:val="single" w:sz="4" w:space="0" w:color="auto"/>
              <w:left w:val="single" w:sz="4" w:space="0" w:color="auto"/>
              <w:bottom w:val="single" w:sz="4" w:space="0" w:color="auto"/>
              <w:right w:val="single" w:sz="4" w:space="0" w:color="auto"/>
            </w:tcBorders>
            <w:vAlign w:val="center"/>
          </w:tcPr>
          <w:p w14:paraId="6B98C40F" w14:textId="77777777" w:rsidR="009E0320" w:rsidRPr="00AD4FC1" w:rsidRDefault="009E0320" w:rsidP="00D026CC">
            <w:pPr>
              <w:spacing w:before="60" w:after="60"/>
              <w:rPr>
                <w:rFonts w:cstheme="minorHAnsi"/>
                <w:sz w:val="24"/>
                <w:szCs w:val="24"/>
              </w:rPr>
            </w:pPr>
            <w:r w:rsidRPr="00AD4FC1">
              <w:rPr>
                <w:rFonts w:cstheme="minorHAnsi"/>
                <w:sz w:val="24"/>
                <w:szCs w:val="24"/>
              </w:rPr>
              <w:t>Simulation de la chaîne de production alimentaire, du champ à l'assiette.</w:t>
            </w:r>
          </w:p>
          <w:p w14:paraId="5EA66CE8" w14:textId="77777777" w:rsidR="009E0320" w:rsidRPr="00AD4FC1" w:rsidRDefault="009E0320" w:rsidP="00D026CC">
            <w:pPr>
              <w:spacing w:before="60" w:after="60"/>
              <w:rPr>
                <w:rFonts w:cstheme="minorHAnsi"/>
                <w:sz w:val="24"/>
                <w:szCs w:val="24"/>
              </w:rPr>
            </w:pPr>
            <w:r w:rsidRPr="00AD4FC1">
              <w:rPr>
                <w:rFonts w:cstheme="minorHAnsi"/>
                <w:sz w:val="24"/>
                <w:szCs w:val="24"/>
              </w:rPr>
              <w:t>Identification des points de gaspillage à chaque étape</w:t>
            </w:r>
          </w:p>
          <w:p w14:paraId="31ACEB0E" w14:textId="77777777" w:rsidR="009E0320" w:rsidRPr="00AD4FC1" w:rsidRDefault="009E0320" w:rsidP="00D026CC">
            <w:pPr>
              <w:spacing w:before="60" w:after="60"/>
              <w:rPr>
                <w:rFonts w:cstheme="minorHAnsi"/>
                <w:sz w:val="24"/>
                <w:szCs w:val="24"/>
              </w:rPr>
            </w:pPr>
            <w:r w:rsidRPr="00AD4FC1">
              <w:rPr>
                <w:rFonts w:cstheme="minorHAnsi"/>
                <w:sz w:val="24"/>
                <w:szCs w:val="24"/>
              </w:rPr>
              <w:t>Elaborer un planning des repas, en tenant compte d’une alimentation saine, de la disponibilité des aliments et des goûts</w:t>
            </w:r>
          </w:p>
          <w:p w14:paraId="51C24BB5" w14:textId="77777777" w:rsidR="009E0320" w:rsidRPr="00AD4FC1" w:rsidRDefault="009E0320" w:rsidP="00D026CC">
            <w:pPr>
              <w:spacing w:before="60" w:after="60"/>
              <w:rPr>
                <w:rFonts w:cstheme="minorHAnsi"/>
                <w:sz w:val="24"/>
                <w:szCs w:val="24"/>
              </w:rPr>
            </w:pPr>
            <w:r w:rsidRPr="00AD4FC1">
              <w:rPr>
                <w:rFonts w:cstheme="minorHAnsi"/>
                <w:sz w:val="24"/>
                <w:szCs w:val="24"/>
              </w:rPr>
              <w:t>Préparer la liste de courses optimisées</w:t>
            </w:r>
          </w:p>
          <w:p w14:paraId="25DF2D81" w14:textId="77777777" w:rsidR="009E0320" w:rsidRPr="00AD4FC1" w:rsidRDefault="009E0320" w:rsidP="00D026CC">
            <w:pPr>
              <w:rPr>
                <w:rFonts w:cstheme="minorHAnsi"/>
                <w:sz w:val="24"/>
                <w:szCs w:val="24"/>
              </w:rPr>
            </w:pPr>
            <w:r w:rsidRPr="00AD4FC1">
              <w:rPr>
                <w:rFonts w:cstheme="minorHAnsi"/>
                <w:sz w:val="24"/>
                <w:szCs w:val="24"/>
              </w:rPr>
              <w:t xml:space="preserve">Techniques de conservation, de congélation et de fermentation </w:t>
            </w:r>
          </w:p>
          <w:p w14:paraId="7DE18407" w14:textId="77777777" w:rsidR="009E0320" w:rsidRPr="00AD4FC1" w:rsidRDefault="009E0320" w:rsidP="00D026CC">
            <w:pPr>
              <w:rPr>
                <w:rFonts w:cstheme="minorHAnsi"/>
                <w:sz w:val="24"/>
                <w:szCs w:val="24"/>
              </w:rPr>
            </w:pPr>
            <w:r w:rsidRPr="00AD4FC1">
              <w:rPr>
                <w:rFonts w:cstheme="minorHAnsi"/>
                <w:sz w:val="24"/>
                <w:szCs w:val="24"/>
              </w:rPr>
              <w:t xml:space="preserve">Choisir le bon service : buffer modéré, à la carte, </w:t>
            </w:r>
          </w:p>
          <w:p w14:paraId="4F92FC66" w14:textId="77777777" w:rsidR="009E0320" w:rsidRPr="00AD4FC1" w:rsidRDefault="009E0320" w:rsidP="00D026CC">
            <w:pPr>
              <w:rPr>
                <w:rFonts w:cstheme="minorHAnsi"/>
                <w:sz w:val="24"/>
                <w:szCs w:val="24"/>
              </w:rPr>
            </w:pPr>
            <w:r w:rsidRPr="00AD4FC1">
              <w:rPr>
                <w:rFonts w:cstheme="minorHAnsi"/>
                <w:sz w:val="24"/>
                <w:szCs w:val="24"/>
              </w:rPr>
              <w:t>Savoir utiliser les excédents : développer sa créativité à partir d’excédents alimentaires pour réinventer sa cuisine</w:t>
            </w:r>
          </w:p>
          <w:p w14:paraId="54E9B8A2" w14:textId="77777777" w:rsidR="009E0320" w:rsidRPr="00AD4FC1" w:rsidRDefault="009E0320" w:rsidP="00D026CC">
            <w:pPr>
              <w:spacing w:before="60" w:after="60"/>
              <w:rPr>
                <w:rFonts w:cstheme="minorHAnsi"/>
                <w:sz w:val="24"/>
                <w:szCs w:val="24"/>
              </w:rPr>
            </w:pPr>
            <w:r w:rsidRPr="00AD4FC1">
              <w:rPr>
                <w:rFonts w:cstheme="minorHAnsi"/>
                <w:sz w:val="24"/>
                <w:szCs w:val="24"/>
              </w:rPr>
              <w:t>Réutilisation et réparation : maximiser l'utilisation des aliments et minimiser les déchets.</w:t>
            </w:r>
          </w:p>
          <w:p w14:paraId="255D080E" w14:textId="77777777" w:rsidR="009E0320" w:rsidRPr="00AD4FC1" w:rsidRDefault="009E0320" w:rsidP="00D026CC">
            <w:pPr>
              <w:spacing w:before="60" w:after="60"/>
              <w:rPr>
                <w:rFonts w:cstheme="minorHAnsi"/>
                <w:sz w:val="24"/>
                <w:szCs w:val="24"/>
              </w:rPr>
            </w:pPr>
            <w:r w:rsidRPr="00AD4FC1">
              <w:rPr>
                <w:rFonts w:cstheme="minorHAnsi"/>
                <w:sz w:val="24"/>
                <w:szCs w:val="24"/>
              </w:rPr>
              <w:t>Recyclage et compostage : optimiser le traitement des déchets restants de manière écologique.</w:t>
            </w:r>
          </w:p>
          <w:p w14:paraId="7D0AB575" w14:textId="77777777" w:rsidR="009E0320" w:rsidRPr="00AD4FC1" w:rsidRDefault="009E0320" w:rsidP="00D026CC">
            <w:pPr>
              <w:spacing w:before="60" w:after="60"/>
              <w:rPr>
                <w:rFonts w:cstheme="minorHAnsi"/>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tcPr>
          <w:p w14:paraId="1EE0486F" w14:textId="77777777" w:rsidR="009E0320" w:rsidRPr="00AD4FC1" w:rsidRDefault="009E0320" w:rsidP="00D026CC">
            <w:pPr>
              <w:rPr>
                <w:rFonts w:cstheme="minorHAnsi"/>
                <w:sz w:val="24"/>
                <w:szCs w:val="24"/>
              </w:rPr>
            </w:pPr>
            <w:r w:rsidRPr="00AD4FC1">
              <w:rPr>
                <w:rFonts w:cstheme="minorHAnsi"/>
                <w:sz w:val="24"/>
                <w:szCs w:val="24"/>
              </w:rPr>
              <w:t>Hôtels, Restaurants,</w:t>
            </w:r>
          </w:p>
        </w:tc>
      </w:tr>
      <w:tr w:rsidR="009E0320" w:rsidRPr="00AD4FC1" w14:paraId="6AB41904" w14:textId="77777777" w:rsidTr="00D026CC">
        <w:trPr>
          <w:cantSplit/>
        </w:trPr>
        <w:tc>
          <w:tcPr>
            <w:tcW w:w="2263" w:type="dxa"/>
            <w:tcBorders>
              <w:top w:val="single" w:sz="4" w:space="0" w:color="auto"/>
              <w:left w:val="single" w:sz="4" w:space="0" w:color="auto"/>
              <w:bottom w:val="single" w:sz="4" w:space="0" w:color="auto"/>
              <w:right w:val="single" w:sz="4" w:space="0" w:color="auto"/>
            </w:tcBorders>
            <w:vAlign w:val="center"/>
          </w:tcPr>
          <w:p w14:paraId="5EBCC496" w14:textId="77777777" w:rsidR="009E0320" w:rsidRPr="00AD4FC1" w:rsidRDefault="009E0320" w:rsidP="00D026CC">
            <w:pPr>
              <w:rPr>
                <w:rFonts w:cstheme="minorHAnsi"/>
                <w:sz w:val="24"/>
                <w:szCs w:val="24"/>
              </w:rPr>
            </w:pPr>
            <w:r w:rsidRPr="00AD4FC1">
              <w:rPr>
                <w:rFonts w:eastAsia="Times New Roman" w:cstheme="minorHAnsi"/>
                <w:sz w:val="24"/>
                <w:szCs w:val="24"/>
                <w:lang w:eastAsia="fr-FR"/>
              </w:rPr>
              <w:t>Sensibilisation</w:t>
            </w:r>
            <w:r w:rsidRPr="00AD4FC1">
              <w:rPr>
                <w:rFonts w:cstheme="minorHAnsi"/>
                <w:sz w:val="24"/>
                <w:szCs w:val="24"/>
              </w:rPr>
              <w:t xml:space="preserve"> dans les hôtels ; restaurants</w:t>
            </w:r>
          </w:p>
        </w:tc>
        <w:tc>
          <w:tcPr>
            <w:tcW w:w="4678" w:type="dxa"/>
            <w:tcBorders>
              <w:top w:val="single" w:sz="4" w:space="0" w:color="auto"/>
              <w:left w:val="single" w:sz="4" w:space="0" w:color="auto"/>
              <w:bottom w:val="single" w:sz="4" w:space="0" w:color="auto"/>
              <w:right w:val="single" w:sz="4" w:space="0" w:color="auto"/>
            </w:tcBorders>
            <w:vAlign w:val="center"/>
          </w:tcPr>
          <w:p w14:paraId="0ACE9479" w14:textId="77777777" w:rsidR="009E0320" w:rsidRPr="00AD4FC1" w:rsidRDefault="009E0320" w:rsidP="00D026CC">
            <w:pPr>
              <w:spacing w:before="60" w:after="60"/>
              <w:rPr>
                <w:rFonts w:eastAsia="Times New Roman" w:cstheme="minorHAnsi"/>
                <w:sz w:val="24"/>
                <w:szCs w:val="24"/>
                <w:lang w:eastAsia="fr-FR"/>
              </w:rPr>
            </w:pPr>
            <w:r w:rsidRPr="00AD4FC1">
              <w:rPr>
                <w:rFonts w:eastAsia="Times New Roman" w:cstheme="minorHAnsi"/>
                <w:sz w:val="24"/>
                <w:szCs w:val="24"/>
                <w:lang w:eastAsia="fr-FR"/>
              </w:rPr>
              <w:t>Création de posters, vidéos et messages pour sensibiliser au gaspillage alimentaire.</w:t>
            </w:r>
          </w:p>
          <w:p w14:paraId="3222A19A" w14:textId="77777777" w:rsidR="009E0320" w:rsidRPr="00AD4FC1" w:rsidRDefault="009E0320" w:rsidP="00D026CC">
            <w:pPr>
              <w:spacing w:before="60" w:after="60"/>
              <w:rPr>
                <w:rFonts w:eastAsia="Times New Roman" w:cstheme="minorHAnsi"/>
                <w:sz w:val="24"/>
                <w:szCs w:val="24"/>
                <w:lang w:eastAsia="fr-FR"/>
              </w:rPr>
            </w:pPr>
            <w:r w:rsidRPr="00AD4FC1">
              <w:rPr>
                <w:rFonts w:cstheme="minorHAnsi"/>
                <w:sz w:val="24"/>
                <w:szCs w:val="24"/>
              </w:rPr>
              <w:t xml:space="preserve">Création de scénarii de vidéos sur les réseaux sociaux, afin de sensibiliser au gaspillage alimentaire. </w:t>
            </w:r>
          </w:p>
          <w:p w14:paraId="759E5AE6" w14:textId="77777777" w:rsidR="009E0320" w:rsidRPr="00AD4FC1" w:rsidRDefault="009E0320" w:rsidP="00D026CC">
            <w:pPr>
              <w:spacing w:before="60" w:beforeAutospacing="1" w:after="60" w:afterAutospacing="1"/>
              <w:rPr>
                <w:rFonts w:cstheme="minorHAnsi"/>
                <w:sz w:val="24"/>
                <w:szCs w:val="24"/>
              </w:rPr>
            </w:pPr>
            <w:r w:rsidRPr="00AD4FC1">
              <w:rPr>
                <w:rFonts w:eastAsia="Times New Roman" w:cstheme="minorHAnsi"/>
                <w:sz w:val="24"/>
                <w:szCs w:val="24"/>
                <w:lang w:eastAsia="fr-FR"/>
              </w:rPr>
              <w:t>Simulation de discussions avec le personnel et les clients pour sensibiliser au gaspillage alimentaire.</w:t>
            </w:r>
          </w:p>
        </w:tc>
        <w:tc>
          <w:tcPr>
            <w:tcW w:w="2132" w:type="dxa"/>
            <w:tcBorders>
              <w:top w:val="single" w:sz="4" w:space="0" w:color="auto"/>
              <w:left w:val="single" w:sz="4" w:space="0" w:color="auto"/>
              <w:bottom w:val="single" w:sz="4" w:space="0" w:color="auto"/>
              <w:right w:val="single" w:sz="4" w:space="0" w:color="auto"/>
            </w:tcBorders>
            <w:vAlign w:val="center"/>
          </w:tcPr>
          <w:p w14:paraId="57120E1B" w14:textId="77777777" w:rsidR="009E0320" w:rsidRPr="00AD4FC1" w:rsidRDefault="009E0320" w:rsidP="00D026CC">
            <w:pPr>
              <w:rPr>
                <w:rFonts w:cstheme="minorHAnsi"/>
                <w:sz w:val="24"/>
                <w:szCs w:val="24"/>
              </w:rPr>
            </w:pPr>
            <w:r w:rsidRPr="00AD4FC1">
              <w:rPr>
                <w:rFonts w:cstheme="minorHAnsi"/>
                <w:sz w:val="24"/>
                <w:szCs w:val="24"/>
              </w:rPr>
              <w:t xml:space="preserve">Hôtels, FTH, Tour-opérateurs, </w:t>
            </w:r>
          </w:p>
        </w:tc>
      </w:tr>
      <w:tr w:rsidR="009E0320" w:rsidRPr="00AD4FC1" w14:paraId="258E53DF" w14:textId="77777777" w:rsidTr="00D026CC">
        <w:trPr>
          <w:cantSplit/>
          <w:trHeight w:val="538"/>
        </w:trPr>
        <w:tc>
          <w:tcPr>
            <w:tcW w:w="2263" w:type="dxa"/>
            <w:tcBorders>
              <w:top w:val="single" w:sz="4" w:space="0" w:color="auto"/>
              <w:left w:val="single" w:sz="4" w:space="0" w:color="auto"/>
              <w:bottom w:val="thinThickSmallGap" w:sz="24" w:space="0" w:color="auto"/>
              <w:right w:val="single" w:sz="4" w:space="0" w:color="auto"/>
            </w:tcBorders>
            <w:vAlign w:val="center"/>
          </w:tcPr>
          <w:p w14:paraId="1A30AE49" w14:textId="77777777" w:rsidR="009E0320" w:rsidRPr="00AD4FC1" w:rsidRDefault="009E0320" w:rsidP="00D026CC">
            <w:pPr>
              <w:rPr>
                <w:rFonts w:cstheme="minorHAnsi"/>
                <w:sz w:val="24"/>
                <w:szCs w:val="24"/>
              </w:rPr>
            </w:pPr>
          </w:p>
        </w:tc>
        <w:tc>
          <w:tcPr>
            <w:tcW w:w="4678" w:type="dxa"/>
            <w:tcBorders>
              <w:top w:val="single" w:sz="4" w:space="0" w:color="auto"/>
              <w:left w:val="single" w:sz="4" w:space="0" w:color="auto"/>
              <w:bottom w:val="thinThickSmallGap" w:sz="24" w:space="0" w:color="auto"/>
              <w:right w:val="single" w:sz="4" w:space="0" w:color="auto"/>
            </w:tcBorders>
            <w:vAlign w:val="center"/>
          </w:tcPr>
          <w:p w14:paraId="589AD559" w14:textId="77777777" w:rsidR="009E0320" w:rsidRPr="00AD4FC1" w:rsidRDefault="009E0320" w:rsidP="00D026CC">
            <w:pPr>
              <w:rPr>
                <w:rFonts w:cstheme="minorHAnsi"/>
                <w:sz w:val="24"/>
                <w:szCs w:val="24"/>
              </w:rPr>
            </w:pPr>
          </w:p>
        </w:tc>
        <w:tc>
          <w:tcPr>
            <w:tcW w:w="2132" w:type="dxa"/>
            <w:tcBorders>
              <w:top w:val="single" w:sz="4" w:space="0" w:color="auto"/>
              <w:left w:val="single" w:sz="4" w:space="0" w:color="auto"/>
              <w:bottom w:val="thinThickSmallGap" w:sz="24" w:space="0" w:color="auto"/>
              <w:right w:val="single" w:sz="4" w:space="0" w:color="auto"/>
            </w:tcBorders>
            <w:vAlign w:val="center"/>
          </w:tcPr>
          <w:p w14:paraId="46F7A554" w14:textId="77777777" w:rsidR="009E0320" w:rsidRPr="00AD4FC1" w:rsidRDefault="009E0320" w:rsidP="00D026CC">
            <w:pPr>
              <w:rPr>
                <w:rFonts w:cstheme="minorHAnsi"/>
                <w:sz w:val="24"/>
                <w:szCs w:val="24"/>
              </w:rPr>
            </w:pPr>
          </w:p>
        </w:tc>
      </w:tr>
    </w:tbl>
    <w:p w14:paraId="60344902" w14:textId="77777777" w:rsidR="009E0320" w:rsidRPr="00AD4FC1" w:rsidRDefault="009E0320" w:rsidP="009E0320">
      <w:pPr>
        <w:ind w:left="360" w:hanging="360"/>
        <w:rPr>
          <w:rFonts w:cstheme="minorHAnsi"/>
          <w:i/>
          <w:iCs/>
        </w:rPr>
      </w:pPr>
    </w:p>
    <w:p w14:paraId="50E1B801" w14:textId="77777777" w:rsidR="009E0320" w:rsidRPr="00AD4FC1" w:rsidRDefault="009E0320" w:rsidP="009E0320">
      <w:pPr>
        <w:spacing w:after="200"/>
        <w:rPr>
          <w:rFonts w:cstheme="minorHAnsi"/>
          <w:i/>
          <w:iCs/>
        </w:rPr>
      </w:pPr>
      <w:r w:rsidRPr="00AD4FC1">
        <w:rPr>
          <w:rFonts w:cstheme="minorHAnsi"/>
          <w:i/>
          <w:iCs/>
        </w:rPr>
        <w:br w:type="page"/>
      </w:r>
    </w:p>
    <w:p w14:paraId="7E5CD5E0" w14:textId="77777777" w:rsidR="009E0320" w:rsidRDefault="009E0320" w:rsidP="009E0320">
      <w:pPr>
        <w:pStyle w:val="Heading1"/>
        <w:rPr>
          <w:rFonts w:asciiTheme="minorHAnsi" w:hAnsiTheme="minorHAnsi" w:cstheme="minorHAnsi"/>
        </w:rPr>
      </w:pPr>
      <w:bookmarkStart w:id="4" w:name="_Toc171460424"/>
      <w:r w:rsidRPr="00AD4FC1">
        <w:rPr>
          <w:rFonts w:asciiTheme="minorHAnsi" w:hAnsiTheme="minorHAnsi" w:cstheme="minorHAnsi"/>
        </w:rPr>
        <w:lastRenderedPageBreak/>
        <w:t>Connaissances techniques pour la réduction du gaspillage dans les circuits de transport, entreposage, distribution, marchés et grandes-surfaces, boulangeries</w:t>
      </w:r>
      <w:bookmarkEnd w:id="4"/>
      <w:r w:rsidRPr="00AD4FC1">
        <w:rPr>
          <w:rFonts w:asciiTheme="minorHAnsi" w:hAnsiTheme="minorHAnsi" w:cstheme="minorHAnsi"/>
        </w:rPr>
        <w:t xml:space="preserve"> </w:t>
      </w:r>
    </w:p>
    <w:p w14:paraId="36A39FCC" w14:textId="77777777" w:rsidR="002F0D02" w:rsidRPr="002F0D02" w:rsidRDefault="002F0D02" w:rsidP="002F0D02"/>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4820"/>
        <w:gridCol w:w="1701"/>
      </w:tblGrid>
      <w:tr w:rsidR="009E0320" w:rsidRPr="00AD4FC1" w14:paraId="466A129A" w14:textId="77777777" w:rsidTr="00D026CC">
        <w:tc>
          <w:tcPr>
            <w:tcW w:w="2552" w:type="dxa"/>
            <w:tcBorders>
              <w:top w:val="thinThickSmallGap" w:sz="24" w:space="0" w:color="auto"/>
              <w:left w:val="single" w:sz="4" w:space="0" w:color="auto"/>
              <w:bottom w:val="thinThickSmallGap" w:sz="24" w:space="0" w:color="auto"/>
              <w:right w:val="single" w:sz="4" w:space="0" w:color="auto"/>
            </w:tcBorders>
            <w:vAlign w:val="center"/>
          </w:tcPr>
          <w:p w14:paraId="4A85F892" w14:textId="77777777" w:rsidR="009E0320" w:rsidRPr="00AD4FC1" w:rsidRDefault="009E0320" w:rsidP="00D026CC">
            <w:pPr>
              <w:rPr>
                <w:rFonts w:cstheme="minorHAnsi"/>
                <w:bCs/>
              </w:rPr>
            </w:pPr>
            <w:r w:rsidRPr="00AD4FC1">
              <w:rPr>
                <w:rFonts w:cstheme="minorHAnsi"/>
                <w:bCs/>
              </w:rPr>
              <w:t>Thème</w:t>
            </w:r>
          </w:p>
        </w:tc>
        <w:tc>
          <w:tcPr>
            <w:tcW w:w="4820" w:type="dxa"/>
            <w:tcBorders>
              <w:top w:val="thinThickSmallGap" w:sz="24" w:space="0" w:color="auto"/>
              <w:left w:val="single" w:sz="4" w:space="0" w:color="auto"/>
              <w:bottom w:val="thinThickSmallGap" w:sz="24" w:space="0" w:color="auto"/>
              <w:right w:val="single" w:sz="4" w:space="0" w:color="auto"/>
            </w:tcBorders>
            <w:vAlign w:val="center"/>
          </w:tcPr>
          <w:p w14:paraId="109DDF2B" w14:textId="77777777" w:rsidR="009E0320" w:rsidRPr="00AD4FC1" w:rsidRDefault="009E0320" w:rsidP="00D026CC">
            <w:pPr>
              <w:rPr>
                <w:rFonts w:cstheme="minorHAnsi"/>
                <w:bCs/>
              </w:rPr>
            </w:pPr>
            <w:r w:rsidRPr="00AD4FC1">
              <w:rPr>
                <w:rFonts w:cstheme="minorHAnsi"/>
                <w:bCs/>
              </w:rPr>
              <w:t>Objectif/Contenu</w:t>
            </w:r>
          </w:p>
        </w:tc>
        <w:tc>
          <w:tcPr>
            <w:tcW w:w="1701" w:type="dxa"/>
            <w:tcBorders>
              <w:top w:val="thinThickSmallGap" w:sz="24" w:space="0" w:color="auto"/>
              <w:left w:val="single" w:sz="4" w:space="0" w:color="auto"/>
              <w:bottom w:val="thinThickSmallGap" w:sz="24" w:space="0" w:color="auto"/>
              <w:right w:val="single" w:sz="4" w:space="0" w:color="auto"/>
            </w:tcBorders>
            <w:vAlign w:val="center"/>
          </w:tcPr>
          <w:p w14:paraId="13873E34" w14:textId="77777777" w:rsidR="009E0320" w:rsidRPr="00AD4FC1" w:rsidRDefault="009E0320" w:rsidP="00D026CC">
            <w:pPr>
              <w:rPr>
                <w:rFonts w:cstheme="minorHAnsi"/>
                <w:bCs/>
              </w:rPr>
            </w:pPr>
            <w:r w:rsidRPr="00AD4FC1">
              <w:rPr>
                <w:rFonts w:cstheme="minorHAnsi"/>
                <w:bCs/>
              </w:rPr>
              <w:t>Public cible</w:t>
            </w:r>
          </w:p>
        </w:tc>
      </w:tr>
      <w:tr w:rsidR="009E0320" w:rsidRPr="00AD4FC1" w14:paraId="75064470" w14:textId="77777777" w:rsidTr="00D026CC">
        <w:trPr>
          <w:cantSplit/>
        </w:trPr>
        <w:tc>
          <w:tcPr>
            <w:tcW w:w="2552" w:type="dxa"/>
            <w:tcBorders>
              <w:top w:val="thinThickSmallGap" w:sz="24" w:space="0" w:color="auto"/>
              <w:left w:val="single" w:sz="4" w:space="0" w:color="auto"/>
              <w:bottom w:val="single" w:sz="4" w:space="0" w:color="auto"/>
              <w:right w:val="single" w:sz="4" w:space="0" w:color="auto"/>
            </w:tcBorders>
            <w:vAlign w:val="center"/>
          </w:tcPr>
          <w:p w14:paraId="6E58833F" w14:textId="77777777" w:rsidR="009E0320" w:rsidRPr="00AD4FC1" w:rsidRDefault="009E0320" w:rsidP="00D026CC">
            <w:pPr>
              <w:rPr>
                <w:rFonts w:cstheme="minorHAnsi"/>
              </w:rPr>
            </w:pPr>
            <w:r w:rsidRPr="00AD4FC1">
              <w:rPr>
                <w:rFonts w:cstheme="minorHAnsi"/>
              </w:rPr>
              <w:t xml:space="preserve">Prévention des risques de pertes alimentaire dans les circuits de distribution </w:t>
            </w:r>
          </w:p>
          <w:p w14:paraId="54AFF7E7" w14:textId="77777777" w:rsidR="009E0320" w:rsidRPr="00AD4FC1" w:rsidRDefault="009E0320" w:rsidP="00D026CC">
            <w:pPr>
              <w:rPr>
                <w:rFonts w:cstheme="minorHAnsi"/>
              </w:rPr>
            </w:pPr>
          </w:p>
        </w:tc>
        <w:tc>
          <w:tcPr>
            <w:tcW w:w="4820" w:type="dxa"/>
            <w:tcBorders>
              <w:top w:val="thinThickSmallGap" w:sz="24" w:space="0" w:color="auto"/>
              <w:left w:val="single" w:sz="4" w:space="0" w:color="auto"/>
              <w:bottom w:val="single" w:sz="4" w:space="0" w:color="auto"/>
              <w:right w:val="single" w:sz="4" w:space="0" w:color="auto"/>
            </w:tcBorders>
            <w:vAlign w:val="center"/>
          </w:tcPr>
          <w:p w14:paraId="7DC64808" w14:textId="77777777" w:rsidR="009E0320" w:rsidRPr="00AD4FC1" w:rsidRDefault="009E0320" w:rsidP="00D026CC">
            <w:pPr>
              <w:rPr>
                <w:rFonts w:cstheme="minorHAnsi"/>
              </w:rPr>
            </w:pPr>
            <w:r w:rsidRPr="00AD4FC1">
              <w:rPr>
                <w:rFonts w:cstheme="minorHAnsi"/>
              </w:rPr>
              <w:t xml:space="preserve">Optimiser la logistique, la manutention et le transport des produits alimentaires </w:t>
            </w:r>
          </w:p>
          <w:p w14:paraId="3AC6696C" w14:textId="77777777" w:rsidR="009E0320" w:rsidRPr="00AD4FC1" w:rsidRDefault="009E0320" w:rsidP="00D026CC">
            <w:pPr>
              <w:rPr>
                <w:rFonts w:cstheme="minorHAnsi"/>
              </w:rPr>
            </w:pPr>
            <w:r w:rsidRPr="00AD4FC1">
              <w:rPr>
                <w:rFonts w:cstheme="minorHAnsi"/>
              </w:rPr>
              <w:t xml:space="preserve">Bien gérer les centres de stockage et les chaines frigorifiques, </w:t>
            </w:r>
          </w:p>
          <w:p w14:paraId="68C71A4A" w14:textId="77777777" w:rsidR="009E0320" w:rsidRPr="00AD4FC1" w:rsidRDefault="009E0320" w:rsidP="00D026CC">
            <w:pPr>
              <w:rPr>
                <w:rFonts w:cstheme="minorHAnsi"/>
              </w:rPr>
            </w:pPr>
            <w:r w:rsidRPr="00AD4FC1">
              <w:rPr>
                <w:rFonts w:cstheme="minorHAnsi"/>
              </w:rPr>
              <w:t>Bien gérer les marchés de gros et les centres distribution,</w:t>
            </w:r>
          </w:p>
          <w:p w14:paraId="394882B8" w14:textId="77777777" w:rsidR="009E0320" w:rsidRPr="00AD4FC1" w:rsidRDefault="009E0320" w:rsidP="00D026CC">
            <w:pPr>
              <w:rPr>
                <w:rFonts w:cstheme="minorHAnsi"/>
              </w:rPr>
            </w:pPr>
          </w:p>
        </w:tc>
        <w:tc>
          <w:tcPr>
            <w:tcW w:w="1701" w:type="dxa"/>
            <w:tcBorders>
              <w:top w:val="thinThickSmallGap" w:sz="24" w:space="0" w:color="auto"/>
              <w:left w:val="single" w:sz="4" w:space="0" w:color="auto"/>
              <w:bottom w:val="single" w:sz="4" w:space="0" w:color="auto"/>
              <w:right w:val="single" w:sz="4" w:space="0" w:color="auto"/>
            </w:tcBorders>
            <w:vAlign w:val="center"/>
          </w:tcPr>
          <w:p w14:paraId="2DCB8DA8" w14:textId="77777777" w:rsidR="009E0320" w:rsidRPr="00AD4FC1" w:rsidRDefault="009E0320" w:rsidP="00D026CC">
            <w:pPr>
              <w:rPr>
                <w:rFonts w:cstheme="minorHAnsi"/>
              </w:rPr>
            </w:pPr>
            <w:r w:rsidRPr="00AD4FC1">
              <w:rPr>
                <w:rFonts w:cstheme="minorHAnsi"/>
              </w:rPr>
              <w:t xml:space="preserve">Transporteurs, gérants et personnels des centres d’entreposage et des marchés  </w:t>
            </w:r>
          </w:p>
        </w:tc>
      </w:tr>
      <w:tr w:rsidR="009E0320" w:rsidRPr="00AD4FC1" w14:paraId="4B9B997E" w14:textId="77777777" w:rsidTr="00D026CC">
        <w:trPr>
          <w:cantSplit/>
          <w:trHeight w:val="990"/>
        </w:trPr>
        <w:tc>
          <w:tcPr>
            <w:tcW w:w="2552" w:type="dxa"/>
            <w:vMerge w:val="restart"/>
            <w:tcBorders>
              <w:top w:val="single" w:sz="4" w:space="0" w:color="auto"/>
              <w:left w:val="single" w:sz="4" w:space="0" w:color="auto"/>
              <w:right w:val="single" w:sz="4" w:space="0" w:color="auto"/>
            </w:tcBorders>
            <w:vAlign w:val="center"/>
          </w:tcPr>
          <w:p w14:paraId="0C7C77CC" w14:textId="77777777" w:rsidR="009E0320" w:rsidRPr="00AD4FC1" w:rsidRDefault="009E0320" w:rsidP="00D026CC">
            <w:pPr>
              <w:rPr>
                <w:rFonts w:cstheme="minorHAnsi"/>
              </w:rPr>
            </w:pPr>
            <w:r w:rsidRPr="00AD4FC1">
              <w:rPr>
                <w:rFonts w:cstheme="minorHAnsi"/>
              </w:rPr>
              <w:t>Organisation et technique de distribution</w:t>
            </w:r>
          </w:p>
        </w:tc>
        <w:tc>
          <w:tcPr>
            <w:tcW w:w="4820" w:type="dxa"/>
            <w:vMerge w:val="restart"/>
            <w:tcBorders>
              <w:top w:val="single" w:sz="4" w:space="0" w:color="auto"/>
              <w:left w:val="single" w:sz="4" w:space="0" w:color="auto"/>
              <w:right w:val="single" w:sz="4" w:space="0" w:color="auto"/>
            </w:tcBorders>
            <w:vAlign w:val="center"/>
          </w:tcPr>
          <w:p w14:paraId="1E0C915F" w14:textId="77777777" w:rsidR="009E0320" w:rsidRPr="00AD4FC1" w:rsidRDefault="009E0320" w:rsidP="00D026CC">
            <w:pPr>
              <w:rPr>
                <w:rFonts w:cstheme="minorHAnsi"/>
              </w:rPr>
            </w:pPr>
            <w:r w:rsidRPr="00AD4FC1">
              <w:rPr>
                <w:rFonts w:cstheme="minorHAnsi"/>
              </w:rPr>
              <w:t xml:space="preserve">Optimiser la logistique dans les grandes surfaces : </w:t>
            </w:r>
          </w:p>
          <w:p w14:paraId="6331AF31" w14:textId="77777777" w:rsidR="009E0320" w:rsidRPr="00AD4FC1" w:rsidRDefault="009E0320" w:rsidP="00D026CC">
            <w:pPr>
              <w:rPr>
                <w:rFonts w:cstheme="minorHAnsi"/>
              </w:rPr>
            </w:pPr>
            <w:r w:rsidRPr="00AD4FC1">
              <w:rPr>
                <w:rFonts w:cstheme="minorHAnsi"/>
              </w:rPr>
              <w:t xml:space="preserve">Optimiser l’approvisionnement </w:t>
            </w:r>
          </w:p>
          <w:p w14:paraId="041AE829" w14:textId="77777777" w:rsidR="009E0320" w:rsidRPr="00AD4FC1" w:rsidRDefault="009E0320" w:rsidP="00D026CC">
            <w:pPr>
              <w:rPr>
                <w:rFonts w:cstheme="minorHAnsi"/>
              </w:rPr>
            </w:pPr>
            <w:r w:rsidRPr="00AD4FC1">
              <w:rPr>
                <w:rFonts w:cstheme="minorHAnsi"/>
              </w:rPr>
              <w:t xml:space="preserve">Améliorer le stockage et l’exposition des produits à vendre : Appliquer les techniques de fifo </w:t>
            </w:r>
          </w:p>
          <w:p w14:paraId="17491BF4" w14:textId="77777777" w:rsidR="009E0320" w:rsidRPr="00AD4FC1" w:rsidRDefault="009E0320" w:rsidP="00D026CC">
            <w:pPr>
              <w:rPr>
                <w:rFonts w:cstheme="minorHAnsi"/>
              </w:rPr>
            </w:pPr>
            <w:r w:rsidRPr="00AD4FC1">
              <w:rPr>
                <w:rFonts w:cstheme="minorHAnsi"/>
              </w:rPr>
              <w:t xml:space="preserve">Gérer les dates de péremption des aliments </w:t>
            </w:r>
          </w:p>
          <w:p w14:paraId="6AC215D0" w14:textId="5253606F" w:rsidR="009E0320" w:rsidRPr="00AD4FC1" w:rsidRDefault="009E0320" w:rsidP="00D026CC">
            <w:pPr>
              <w:rPr>
                <w:rFonts w:cstheme="minorHAnsi"/>
              </w:rPr>
            </w:pPr>
            <w:r w:rsidRPr="00AD4FC1">
              <w:rPr>
                <w:rFonts w:cstheme="minorHAnsi"/>
              </w:rPr>
              <w:t xml:space="preserve">Appliquer la promotion sur les </w:t>
            </w:r>
            <w:r w:rsidR="002563C5" w:rsidRPr="00AD4FC1">
              <w:rPr>
                <w:rFonts w:cstheme="minorHAnsi"/>
              </w:rPr>
              <w:t>produits dont</w:t>
            </w:r>
            <w:r w:rsidRPr="00AD4FC1">
              <w:rPr>
                <w:rFonts w:cstheme="minorHAnsi"/>
              </w:rPr>
              <w:t xml:space="preserve"> la date de péremption est proche </w:t>
            </w:r>
          </w:p>
        </w:tc>
        <w:tc>
          <w:tcPr>
            <w:tcW w:w="1701" w:type="dxa"/>
            <w:vMerge w:val="restart"/>
            <w:tcBorders>
              <w:top w:val="single" w:sz="4" w:space="0" w:color="auto"/>
              <w:left w:val="single" w:sz="4" w:space="0" w:color="auto"/>
              <w:right w:val="single" w:sz="4" w:space="0" w:color="auto"/>
            </w:tcBorders>
            <w:vAlign w:val="center"/>
          </w:tcPr>
          <w:p w14:paraId="32CBB2EA" w14:textId="77777777" w:rsidR="009E0320" w:rsidRPr="00AD4FC1" w:rsidRDefault="009E0320" w:rsidP="00D026CC">
            <w:pPr>
              <w:rPr>
                <w:rFonts w:cstheme="minorHAnsi"/>
              </w:rPr>
            </w:pPr>
            <w:r w:rsidRPr="00AD4FC1">
              <w:rPr>
                <w:rFonts w:cstheme="minorHAnsi"/>
              </w:rPr>
              <w:t>Les gestionnaires des grandes surfaces</w:t>
            </w:r>
          </w:p>
        </w:tc>
      </w:tr>
      <w:tr w:rsidR="009E0320" w:rsidRPr="00AD4FC1" w14:paraId="6DD04BBC" w14:textId="77777777" w:rsidTr="00D026CC">
        <w:trPr>
          <w:cantSplit/>
          <w:trHeight w:val="429"/>
        </w:trPr>
        <w:tc>
          <w:tcPr>
            <w:tcW w:w="2552" w:type="dxa"/>
            <w:vMerge/>
            <w:tcBorders>
              <w:left w:val="single" w:sz="4" w:space="0" w:color="auto"/>
              <w:bottom w:val="single" w:sz="4" w:space="0" w:color="auto"/>
              <w:right w:val="single" w:sz="4" w:space="0" w:color="auto"/>
            </w:tcBorders>
            <w:vAlign w:val="center"/>
          </w:tcPr>
          <w:p w14:paraId="2B5C527D" w14:textId="77777777" w:rsidR="009E0320" w:rsidRPr="00AD4FC1" w:rsidRDefault="009E0320" w:rsidP="00D026CC">
            <w:pPr>
              <w:rPr>
                <w:rFonts w:cstheme="minorHAnsi"/>
              </w:rPr>
            </w:pPr>
          </w:p>
        </w:tc>
        <w:tc>
          <w:tcPr>
            <w:tcW w:w="4820" w:type="dxa"/>
            <w:vMerge/>
            <w:tcBorders>
              <w:left w:val="single" w:sz="4" w:space="0" w:color="auto"/>
              <w:bottom w:val="single" w:sz="4" w:space="0" w:color="auto"/>
              <w:right w:val="single" w:sz="4" w:space="0" w:color="auto"/>
            </w:tcBorders>
            <w:vAlign w:val="center"/>
          </w:tcPr>
          <w:p w14:paraId="0FD5457A" w14:textId="77777777" w:rsidR="009E0320" w:rsidRPr="00AD4FC1" w:rsidRDefault="009E0320" w:rsidP="00D026CC">
            <w:pPr>
              <w:rPr>
                <w:rFonts w:cstheme="minorHAnsi"/>
              </w:rPr>
            </w:pPr>
          </w:p>
        </w:tc>
        <w:tc>
          <w:tcPr>
            <w:tcW w:w="1701" w:type="dxa"/>
            <w:vMerge/>
            <w:tcBorders>
              <w:left w:val="single" w:sz="4" w:space="0" w:color="auto"/>
              <w:bottom w:val="single" w:sz="4" w:space="0" w:color="auto"/>
              <w:right w:val="single" w:sz="4" w:space="0" w:color="auto"/>
            </w:tcBorders>
            <w:vAlign w:val="center"/>
          </w:tcPr>
          <w:p w14:paraId="03D7186A" w14:textId="77777777" w:rsidR="009E0320" w:rsidRPr="00AD4FC1" w:rsidRDefault="009E0320" w:rsidP="00D026CC">
            <w:pPr>
              <w:rPr>
                <w:rFonts w:cstheme="minorHAnsi"/>
              </w:rPr>
            </w:pPr>
          </w:p>
        </w:tc>
      </w:tr>
      <w:tr w:rsidR="009E0320" w:rsidRPr="00AD4FC1" w14:paraId="0F56F12B" w14:textId="77777777" w:rsidTr="00D026CC">
        <w:trPr>
          <w:cantSplit/>
          <w:trHeight w:val="525"/>
        </w:trPr>
        <w:tc>
          <w:tcPr>
            <w:tcW w:w="2552" w:type="dxa"/>
            <w:tcBorders>
              <w:left w:val="single" w:sz="4" w:space="0" w:color="auto"/>
              <w:bottom w:val="thickThinSmallGap" w:sz="24" w:space="0" w:color="auto"/>
              <w:right w:val="single" w:sz="4" w:space="0" w:color="auto"/>
            </w:tcBorders>
            <w:vAlign w:val="center"/>
          </w:tcPr>
          <w:p w14:paraId="6AF65219" w14:textId="77777777" w:rsidR="009E0320" w:rsidRPr="00AD4FC1" w:rsidRDefault="009E0320" w:rsidP="00D026CC">
            <w:pPr>
              <w:rPr>
                <w:rFonts w:cstheme="minorHAnsi"/>
              </w:rPr>
            </w:pPr>
            <w:r w:rsidRPr="00AD4FC1">
              <w:rPr>
                <w:rFonts w:cstheme="minorHAnsi"/>
              </w:rPr>
              <w:t xml:space="preserve">Les techniques de préparation et de cuisson du pain, </w:t>
            </w:r>
          </w:p>
        </w:tc>
        <w:tc>
          <w:tcPr>
            <w:tcW w:w="4820" w:type="dxa"/>
            <w:tcBorders>
              <w:left w:val="single" w:sz="4" w:space="0" w:color="auto"/>
              <w:bottom w:val="thickThinSmallGap" w:sz="24" w:space="0" w:color="auto"/>
              <w:right w:val="single" w:sz="4" w:space="0" w:color="auto"/>
            </w:tcBorders>
            <w:vAlign w:val="center"/>
          </w:tcPr>
          <w:p w14:paraId="06B86B04" w14:textId="77777777" w:rsidR="009E0320" w:rsidRPr="00AD4FC1" w:rsidRDefault="009E0320" w:rsidP="00D026CC">
            <w:pPr>
              <w:rPr>
                <w:rFonts w:cstheme="minorHAnsi"/>
              </w:rPr>
            </w:pPr>
            <w:r w:rsidRPr="00AD4FC1">
              <w:rPr>
                <w:rFonts w:cstheme="minorHAnsi"/>
              </w:rPr>
              <w:t xml:space="preserve">Optimiser le dosage et améliorer la pate </w:t>
            </w:r>
          </w:p>
          <w:p w14:paraId="6BEE3B83" w14:textId="77777777" w:rsidR="009E0320" w:rsidRPr="00AD4FC1" w:rsidRDefault="009E0320" w:rsidP="00D026CC">
            <w:pPr>
              <w:rPr>
                <w:rFonts w:cstheme="minorHAnsi"/>
              </w:rPr>
            </w:pPr>
            <w:r w:rsidRPr="00AD4FC1">
              <w:rPr>
                <w:rFonts w:cstheme="minorHAnsi"/>
              </w:rPr>
              <w:t>Optimiser la cuisson du pain dans le four (Température, durée)</w:t>
            </w:r>
          </w:p>
          <w:p w14:paraId="26BB469B" w14:textId="77777777" w:rsidR="009E0320" w:rsidRDefault="009E0320" w:rsidP="00D026CC">
            <w:pPr>
              <w:rPr>
                <w:rFonts w:cstheme="minorHAnsi"/>
              </w:rPr>
            </w:pPr>
            <w:r w:rsidRPr="00AD4FC1">
              <w:rPr>
                <w:rFonts w:cstheme="minorHAnsi"/>
              </w:rPr>
              <w:t>Améliorer les techniques d’emballage et de distribution du pain</w:t>
            </w:r>
          </w:p>
          <w:p w14:paraId="2D6E003C" w14:textId="77777777" w:rsidR="002563C5" w:rsidRPr="00AD4FC1" w:rsidRDefault="002563C5" w:rsidP="00D026CC">
            <w:pPr>
              <w:rPr>
                <w:rFonts w:cstheme="minorHAnsi"/>
              </w:rPr>
            </w:pPr>
          </w:p>
        </w:tc>
        <w:tc>
          <w:tcPr>
            <w:tcW w:w="1701" w:type="dxa"/>
            <w:tcBorders>
              <w:left w:val="single" w:sz="4" w:space="0" w:color="auto"/>
              <w:bottom w:val="thickThinSmallGap" w:sz="24" w:space="0" w:color="auto"/>
              <w:right w:val="single" w:sz="4" w:space="0" w:color="auto"/>
            </w:tcBorders>
            <w:vAlign w:val="center"/>
          </w:tcPr>
          <w:p w14:paraId="700BCA25" w14:textId="77777777" w:rsidR="009E0320" w:rsidRPr="00AD4FC1" w:rsidRDefault="009E0320" w:rsidP="00D026CC">
            <w:pPr>
              <w:rPr>
                <w:rFonts w:cstheme="minorHAnsi"/>
              </w:rPr>
            </w:pPr>
            <w:r w:rsidRPr="00AD4FC1">
              <w:rPr>
                <w:rFonts w:cstheme="minorHAnsi"/>
              </w:rPr>
              <w:t>Boulangeries traditionnelles et modernes</w:t>
            </w:r>
          </w:p>
        </w:tc>
      </w:tr>
    </w:tbl>
    <w:p w14:paraId="156EBEB0" w14:textId="77777777" w:rsidR="009E0320" w:rsidRPr="00AD4FC1" w:rsidRDefault="009E0320" w:rsidP="009E0320">
      <w:pPr>
        <w:rPr>
          <w:rFonts w:cstheme="minorHAnsi"/>
        </w:rPr>
      </w:pPr>
    </w:p>
    <w:p w14:paraId="54962507" w14:textId="77777777" w:rsidR="009E0320" w:rsidRDefault="009E0320" w:rsidP="009E0320">
      <w:pPr>
        <w:pStyle w:val="Heading1"/>
        <w:rPr>
          <w:rFonts w:asciiTheme="minorHAnsi" w:hAnsiTheme="minorHAnsi" w:cstheme="minorHAnsi"/>
        </w:rPr>
      </w:pPr>
      <w:r w:rsidRPr="00AD4FC1">
        <w:rPr>
          <w:rFonts w:asciiTheme="minorHAnsi" w:hAnsiTheme="minorHAnsi" w:cstheme="minorHAnsi"/>
        </w:rPr>
        <w:br w:type="page"/>
      </w:r>
      <w:bookmarkStart w:id="5" w:name="_Toc171460425"/>
      <w:r w:rsidRPr="00AD4FC1">
        <w:rPr>
          <w:rFonts w:asciiTheme="minorHAnsi" w:hAnsiTheme="minorHAnsi" w:cstheme="minorHAnsi"/>
        </w:rPr>
        <w:lastRenderedPageBreak/>
        <w:t>Connaissances techniques dans la gestion, la récupération et la valorisation des produits alimentaires gaspillés</w:t>
      </w:r>
      <w:bookmarkEnd w:id="5"/>
    </w:p>
    <w:p w14:paraId="3D6F4C13" w14:textId="77777777" w:rsidR="002F0D02" w:rsidRPr="002F0D02" w:rsidRDefault="002F0D02" w:rsidP="002F0D02"/>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4820"/>
        <w:gridCol w:w="1701"/>
      </w:tblGrid>
      <w:tr w:rsidR="009E0320" w:rsidRPr="00AD4FC1" w14:paraId="68BB1A6E" w14:textId="77777777" w:rsidTr="00D026CC">
        <w:tc>
          <w:tcPr>
            <w:tcW w:w="2552" w:type="dxa"/>
            <w:tcBorders>
              <w:top w:val="thinThickSmallGap" w:sz="24" w:space="0" w:color="auto"/>
              <w:left w:val="single" w:sz="4" w:space="0" w:color="auto"/>
              <w:bottom w:val="thinThickSmallGap" w:sz="24" w:space="0" w:color="auto"/>
              <w:right w:val="single" w:sz="4" w:space="0" w:color="auto"/>
            </w:tcBorders>
            <w:vAlign w:val="center"/>
          </w:tcPr>
          <w:p w14:paraId="1F175523" w14:textId="77777777" w:rsidR="009E0320" w:rsidRPr="00AD4FC1" w:rsidRDefault="009E0320" w:rsidP="00D026CC">
            <w:pPr>
              <w:rPr>
                <w:rFonts w:cstheme="minorHAnsi"/>
                <w:bCs/>
              </w:rPr>
            </w:pPr>
            <w:r w:rsidRPr="00AD4FC1">
              <w:rPr>
                <w:rFonts w:cstheme="minorHAnsi"/>
                <w:bCs/>
              </w:rPr>
              <w:t>Thème</w:t>
            </w:r>
          </w:p>
        </w:tc>
        <w:tc>
          <w:tcPr>
            <w:tcW w:w="4820" w:type="dxa"/>
            <w:tcBorders>
              <w:top w:val="thinThickSmallGap" w:sz="24" w:space="0" w:color="auto"/>
              <w:left w:val="single" w:sz="4" w:space="0" w:color="auto"/>
              <w:bottom w:val="thinThickSmallGap" w:sz="24" w:space="0" w:color="auto"/>
              <w:right w:val="single" w:sz="4" w:space="0" w:color="auto"/>
            </w:tcBorders>
            <w:vAlign w:val="center"/>
          </w:tcPr>
          <w:p w14:paraId="5D29E027" w14:textId="77777777" w:rsidR="009E0320" w:rsidRPr="00AD4FC1" w:rsidRDefault="009E0320" w:rsidP="00D026CC">
            <w:pPr>
              <w:rPr>
                <w:rFonts w:cstheme="minorHAnsi"/>
                <w:bCs/>
              </w:rPr>
            </w:pPr>
            <w:r w:rsidRPr="00AD4FC1">
              <w:rPr>
                <w:rFonts w:cstheme="minorHAnsi"/>
                <w:bCs/>
              </w:rPr>
              <w:t>Objectif/Contenu</w:t>
            </w:r>
          </w:p>
        </w:tc>
        <w:tc>
          <w:tcPr>
            <w:tcW w:w="1701" w:type="dxa"/>
            <w:tcBorders>
              <w:top w:val="thinThickSmallGap" w:sz="24" w:space="0" w:color="auto"/>
              <w:left w:val="single" w:sz="4" w:space="0" w:color="auto"/>
              <w:bottom w:val="thinThickSmallGap" w:sz="24" w:space="0" w:color="auto"/>
              <w:right w:val="single" w:sz="4" w:space="0" w:color="auto"/>
            </w:tcBorders>
            <w:vAlign w:val="center"/>
          </w:tcPr>
          <w:p w14:paraId="2A891A1A" w14:textId="77777777" w:rsidR="009E0320" w:rsidRPr="00AD4FC1" w:rsidRDefault="009E0320" w:rsidP="00D026CC">
            <w:pPr>
              <w:rPr>
                <w:rFonts w:cstheme="minorHAnsi"/>
                <w:bCs/>
              </w:rPr>
            </w:pPr>
            <w:r w:rsidRPr="00AD4FC1">
              <w:rPr>
                <w:rFonts w:cstheme="minorHAnsi"/>
                <w:bCs/>
              </w:rPr>
              <w:t>Public cible</w:t>
            </w:r>
          </w:p>
        </w:tc>
      </w:tr>
      <w:tr w:rsidR="009E0320" w:rsidRPr="00AD4FC1" w14:paraId="11A27B20" w14:textId="77777777" w:rsidTr="00D026CC">
        <w:trPr>
          <w:cantSplit/>
        </w:trPr>
        <w:tc>
          <w:tcPr>
            <w:tcW w:w="2552" w:type="dxa"/>
            <w:tcBorders>
              <w:top w:val="single" w:sz="4" w:space="0" w:color="auto"/>
              <w:left w:val="single" w:sz="4" w:space="0" w:color="auto"/>
              <w:bottom w:val="single" w:sz="4" w:space="0" w:color="auto"/>
              <w:right w:val="single" w:sz="4" w:space="0" w:color="auto"/>
            </w:tcBorders>
            <w:vAlign w:val="center"/>
          </w:tcPr>
          <w:p w14:paraId="3AA7FE81" w14:textId="77777777" w:rsidR="002563C5" w:rsidRDefault="002563C5" w:rsidP="00D026CC">
            <w:pPr>
              <w:rPr>
                <w:rFonts w:cstheme="minorHAnsi"/>
              </w:rPr>
            </w:pPr>
          </w:p>
          <w:p w14:paraId="6CF1D6A2" w14:textId="6AE0519E" w:rsidR="009E0320" w:rsidRPr="00AD4FC1" w:rsidRDefault="009E0320" w:rsidP="00D026CC">
            <w:pPr>
              <w:rPr>
                <w:rFonts w:cstheme="minorHAnsi"/>
              </w:rPr>
            </w:pPr>
            <w:r w:rsidRPr="00AD4FC1">
              <w:rPr>
                <w:rFonts w:cstheme="minorHAnsi"/>
              </w:rPr>
              <w:t>Récupération et valorisation des produits invendus dans les marchés et les grandes surfaces</w:t>
            </w:r>
          </w:p>
        </w:tc>
        <w:tc>
          <w:tcPr>
            <w:tcW w:w="4820" w:type="dxa"/>
            <w:tcBorders>
              <w:top w:val="single" w:sz="4" w:space="0" w:color="auto"/>
              <w:left w:val="single" w:sz="4" w:space="0" w:color="auto"/>
              <w:bottom w:val="single" w:sz="4" w:space="0" w:color="auto"/>
              <w:right w:val="single" w:sz="4" w:space="0" w:color="auto"/>
            </w:tcBorders>
            <w:vAlign w:val="center"/>
          </w:tcPr>
          <w:p w14:paraId="14C3FB8A" w14:textId="77777777" w:rsidR="009E0320" w:rsidRPr="00AD4FC1" w:rsidRDefault="009E0320" w:rsidP="00D026CC">
            <w:pPr>
              <w:rPr>
                <w:rFonts w:cstheme="minorHAnsi"/>
              </w:rPr>
            </w:pPr>
            <w:r w:rsidRPr="00AD4FC1">
              <w:rPr>
                <w:rFonts w:cstheme="minorHAnsi"/>
              </w:rPr>
              <w:t>Récupérer et trier les produits non vendus,</w:t>
            </w:r>
          </w:p>
          <w:p w14:paraId="3D95AC2F" w14:textId="77777777" w:rsidR="009E0320" w:rsidRPr="00AD4FC1" w:rsidRDefault="009E0320" w:rsidP="00D026CC">
            <w:pPr>
              <w:rPr>
                <w:rFonts w:cstheme="minorHAnsi"/>
              </w:rPr>
            </w:pPr>
            <w:r w:rsidRPr="00AD4FC1">
              <w:rPr>
                <w:rFonts w:cstheme="minorHAnsi"/>
              </w:rPr>
              <w:t>Distribution, revente des produits non vendus, mas encore comestibles aux personnes en nécessité</w:t>
            </w:r>
          </w:p>
        </w:tc>
        <w:tc>
          <w:tcPr>
            <w:tcW w:w="1701" w:type="dxa"/>
            <w:tcBorders>
              <w:top w:val="single" w:sz="4" w:space="0" w:color="auto"/>
              <w:left w:val="single" w:sz="4" w:space="0" w:color="auto"/>
              <w:bottom w:val="single" w:sz="4" w:space="0" w:color="auto"/>
              <w:right w:val="single" w:sz="4" w:space="0" w:color="auto"/>
            </w:tcBorders>
            <w:vAlign w:val="center"/>
          </w:tcPr>
          <w:p w14:paraId="31FB52C1" w14:textId="77777777" w:rsidR="009E0320" w:rsidRPr="00AD4FC1" w:rsidRDefault="009E0320" w:rsidP="00D026CC">
            <w:pPr>
              <w:rPr>
                <w:rFonts w:cstheme="minorHAnsi"/>
              </w:rPr>
            </w:pPr>
            <w:r w:rsidRPr="00AD4FC1">
              <w:rPr>
                <w:rFonts w:cstheme="minorHAnsi"/>
              </w:rPr>
              <w:t>Gestionnaire du marché de gros, ONG’s, Start-ups</w:t>
            </w:r>
          </w:p>
        </w:tc>
      </w:tr>
      <w:tr w:rsidR="009E0320" w:rsidRPr="00AD4FC1" w14:paraId="01AC7FCE" w14:textId="77777777" w:rsidTr="00D026CC">
        <w:trPr>
          <w:cantSplit/>
          <w:trHeight w:val="538"/>
        </w:trPr>
        <w:tc>
          <w:tcPr>
            <w:tcW w:w="2552" w:type="dxa"/>
            <w:tcBorders>
              <w:top w:val="single" w:sz="2" w:space="0" w:color="auto"/>
              <w:left w:val="single" w:sz="4" w:space="0" w:color="auto"/>
              <w:bottom w:val="single" w:sz="4" w:space="0" w:color="auto"/>
              <w:right w:val="single" w:sz="4" w:space="0" w:color="auto"/>
            </w:tcBorders>
            <w:vAlign w:val="center"/>
          </w:tcPr>
          <w:p w14:paraId="215A3944" w14:textId="77777777" w:rsidR="009E0320" w:rsidRPr="00AD4FC1" w:rsidRDefault="009E0320" w:rsidP="00D026CC">
            <w:pPr>
              <w:rPr>
                <w:rFonts w:cstheme="minorHAnsi"/>
              </w:rPr>
            </w:pPr>
            <w:r w:rsidRPr="00AD4FC1">
              <w:rPr>
                <w:rFonts w:cstheme="minorHAnsi"/>
              </w:rPr>
              <w:t xml:space="preserve">Techniques de réutilisation/réemploi des excédents de repas </w:t>
            </w:r>
          </w:p>
        </w:tc>
        <w:tc>
          <w:tcPr>
            <w:tcW w:w="4820" w:type="dxa"/>
            <w:tcBorders>
              <w:top w:val="single" w:sz="2" w:space="0" w:color="auto"/>
              <w:left w:val="single" w:sz="4" w:space="0" w:color="auto"/>
              <w:bottom w:val="single" w:sz="4" w:space="0" w:color="auto"/>
              <w:right w:val="single" w:sz="4" w:space="0" w:color="auto"/>
            </w:tcBorders>
            <w:vAlign w:val="center"/>
          </w:tcPr>
          <w:p w14:paraId="1D53B9DA" w14:textId="77777777" w:rsidR="009E0320" w:rsidRPr="00AD4FC1" w:rsidRDefault="009E0320" w:rsidP="00D026CC">
            <w:pPr>
              <w:rPr>
                <w:rFonts w:cstheme="minorHAnsi"/>
              </w:rPr>
            </w:pPr>
            <w:r w:rsidRPr="00AD4FC1">
              <w:rPr>
                <w:rFonts w:cstheme="minorHAnsi"/>
              </w:rPr>
              <w:t>Récupérer et bien stocker les restes de repas comestibles,</w:t>
            </w:r>
          </w:p>
          <w:p w14:paraId="300D92FF" w14:textId="77777777" w:rsidR="009E0320" w:rsidRPr="00AD4FC1" w:rsidRDefault="009E0320" w:rsidP="00D026CC">
            <w:pPr>
              <w:rPr>
                <w:rFonts w:cstheme="minorHAnsi"/>
              </w:rPr>
            </w:pPr>
            <w:r w:rsidRPr="00AD4FC1">
              <w:rPr>
                <w:rFonts w:cstheme="minorHAnsi"/>
              </w:rPr>
              <w:t xml:space="preserve">Préparation des recettes à partir des restes de repas </w:t>
            </w:r>
          </w:p>
          <w:p w14:paraId="13CD2053" w14:textId="77777777" w:rsidR="009E0320" w:rsidRPr="00AD4FC1" w:rsidRDefault="009E0320" w:rsidP="00D026CC">
            <w:pPr>
              <w:rPr>
                <w:rFonts w:cstheme="minorHAnsi"/>
              </w:rPr>
            </w:pPr>
            <w:r w:rsidRPr="00AD4FC1">
              <w:rPr>
                <w:rFonts w:cstheme="minorHAnsi"/>
              </w:rPr>
              <w:t>Distribution, revente des repas récupérés aux personnes en nécessité</w:t>
            </w:r>
          </w:p>
          <w:p w14:paraId="3F5DC1E8" w14:textId="77777777" w:rsidR="009E0320" w:rsidRPr="00AD4FC1" w:rsidRDefault="009E0320" w:rsidP="00D026CC">
            <w:pPr>
              <w:rPr>
                <w:rFonts w:cstheme="minorHAnsi"/>
              </w:rPr>
            </w:pPr>
          </w:p>
        </w:tc>
        <w:tc>
          <w:tcPr>
            <w:tcW w:w="1701" w:type="dxa"/>
            <w:tcBorders>
              <w:top w:val="single" w:sz="2" w:space="0" w:color="auto"/>
              <w:left w:val="single" w:sz="4" w:space="0" w:color="auto"/>
              <w:bottom w:val="single" w:sz="4" w:space="0" w:color="auto"/>
              <w:right w:val="single" w:sz="4" w:space="0" w:color="auto"/>
            </w:tcBorders>
            <w:vAlign w:val="center"/>
          </w:tcPr>
          <w:p w14:paraId="0AE4AC23" w14:textId="77777777" w:rsidR="009E0320" w:rsidRPr="00AD4FC1" w:rsidRDefault="009E0320" w:rsidP="00D026CC">
            <w:pPr>
              <w:rPr>
                <w:rFonts w:cstheme="minorHAnsi"/>
              </w:rPr>
            </w:pPr>
            <w:r w:rsidRPr="00AD4FC1">
              <w:rPr>
                <w:rFonts w:cstheme="minorHAnsi"/>
              </w:rPr>
              <w:t>Traiteurs, personnels de restaurants et d’hôtels, ONG’s</w:t>
            </w:r>
          </w:p>
        </w:tc>
      </w:tr>
      <w:tr w:rsidR="009E0320" w:rsidRPr="00AD4FC1" w14:paraId="66679801" w14:textId="77777777" w:rsidTr="00D026CC">
        <w:trPr>
          <w:cantSplit/>
        </w:trPr>
        <w:tc>
          <w:tcPr>
            <w:tcW w:w="2552" w:type="dxa"/>
            <w:tcBorders>
              <w:top w:val="single" w:sz="4" w:space="0" w:color="auto"/>
              <w:left w:val="single" w:sz="4" w:space="0" w:color="auto"/>
              <w:bottom w:val="single" w:sz="4" w:space="0" w:color="auto"/>
              <w:right w:val="single" w:sz="4" w:space="0" w:color="auto"/>
            </w:tcBorders>
            <w:vAlign w:val="center"/>
          </w:tcPr>
          <w:p w14:paraId="51AFA115" w14:textId="77777777" w:rsidR="009E0320" w:rsidRPr="00AD4FC1" w:rsidRDefault="009E0320" w:rsidP="00D026CC">
            <w:pPr>
              <w:rPr>
                <w:rFonts w:cstheme="minorHAnsi"/>
              </w:rPr>
            </w:pPr>
            <w:r w:rsidRPr="00AD4FC1">
              <w:rPr>
                <w:rFonts w:cstheme="minorHAnsi"/>
              </w:rPr>
              <w:t>La valorisation animale et organique des déchets alimentaires</w:t>
            </w:r>
          </w:p>
        </w:tc>
        <w:tc>
          <w:tcPr>
            <w:tcW w:w="4820" w:type="dxa"/>
            <w:tcBorders>
              <w:top w:val="single" w:sz="4" w:space="0" w:color="auto"/>
              <w:left w:val="single" w:sz="4" w:space="0" w:color="auto"/>
              <w:bottom w:val="single" w:sz="4" w:space="0" w:color="auto"/>
              <w:right w:val="single" w:sz="4" w:space="0" w:color="auto"/>
            </w:tcBorders>
            <w:vAlign w:val="center"/>
          </w:tcPr>
          <w:p w14:paraId="59C372A7" w14:textId="77777777" w:rsidR="009E0320" w:rsidRPr="00AD4FC1" w:rsidRDefault="009E0320" w:rsidP="00D026CC">
            <w:pPr>
              <w:rPr>
                <w:rFonts w:cstheme="minorHAnsi"/>
              </w:rPr>
            </w:pPr>
            <w:r w:rsidRPr="00AD4FC1">
              <w:rPr>
                <w:rFonts w:cstheme="minorHAnsi"/>
              </w:rPr>
              <w:t xml:space="preserve">Récupérer et trier les déchets alimentaires </w:t>
            </w:r>
          </w:p>
          <w:p w14:paraId="3A126136" w14:textId="77777777" w:rsidR="009E0320" w:rsidRPr="00AD4FC1" w:rsidRDefault="009E0320" w:rsidP="00D026CC">
            <w:pPr>
              <w:rPr>
                <w:rFonts w:cstheme="minorHAnsi"/>
              </w:rPr>
            </w:pPr>
            <w:r w:rsidRPr="00AD4FC1">
              <w:rPr>
                <w:rFonts w:cstheme="minorHAnsi"/>
              </w:rPr>
              <w:t xml:space="preserve">Valorisation pour l’alimentation des poulets et du bétail </w:t>
            </w:r>
          </w:p>
          <w:p w14:paraId="6E2827B6" w14:textId="77777777" w:rsidR="009E0320" w:rsidRPr="00AD4FC1" w:rsidRDefault="009E0320" w:rsidP="00D026CC">
            <w:pPr>
              <w:rPr>
                <w:rFonts w:cstheme="minorHAnsi"/>
              </w:rPr>
            </w:pPr>
            <w:r w:rsidRPr="00AD4FC1">
              <w:rPr>
                <w:rFonts w:cstheme="minorHAnsi"/>
              </w:rPr>
              <w:t xml:space="preserve">Bases du compostage et techniques pour obtenir un compost de qualité ; traitement avant et pendant la fermentation : </w:t>
            </w:r>
          </w:p>
          <w:p w14:paraId="15885BD1" w14:textId="77777777" w:rsidR="009E0320" w:rsidRPr="00AD4FC1" w:rsidRDefault="009E0320" w:rsidP="00D026CC">
            <w:pPr>
              <w:rPr>
                <w:rFonts w:cstheme="minorHAnsi"/>
              </w:rPr>
            </w:pPr>
            <w:r w:rsidRPr="00AD4FC1">
              <w:rPr>
                <w:rFonts w:cstheme="minorHAnsi"/>
              </w:rPr>
              <w:t xml:space="preserve">Compostage domestique, </w:t>
            </w:r>
          </w:p>
          <w:p w14:paraId="5DFBB563" w14:textId="77777777" w:rsidR="009E0320" w:rsidRDefault="009E0320" w:rsidP="00D026CC">
            <w:pPr>
              <w:rPr>
                <w:rFonts w:cstheme="minorHAnsi"/>
              </w:rPr>
            </w:pPr>
            <w:r w:rsidRPr="00AD4FC1">
              <w:rPr>
                <w:rFonts w:cstheme="minorHAnsi"/>
              </w:rPr>
              <w:t xml:space="preserve">Compostage </w:t>
            </w:r>
            <w:r w:rsidR="002563C5" w:rsidRPr="00AD4FC1">
              <w:rPr>
                <w:rFonts w:cstheme="minorHAnsi"/>
              </w:rPr>
              <w:t>groupé ou</w:t>
            </w:r>
            <w:r w:rsidRPr="00AD4FC1">
              <w:rPr>
                <w:rFonts w:cstheme="minorHAnsi"/>
              </w:rPr>
              <w:t xml:space="preserve"> compostage industriel</w:t>
            </w:r>
          </w:p>
          <w:p w14:paraId="2B372D94" w14:textId="29883EDC" w:rsidR="002F0D02" w:rsidRPr="00AD4FC1" w:rsidRDefault="002F0D02" w:rsidP="00D026CC">
            <w:pPr>
              <w:rPr>
                <w:rFonts w:cstheme="minorHAnsi"/>
              </w:rPr>
            </w:pPr>
          </w:p>
        </w:tc>
        <w:tc>
          <w:tcPr>
            <w:tcW w:w="1701" w:type="dxa"/>
            <w:tcBorders>
              <w:top w:val="single" w:sz="4" w:space="0" w:color="auto"/>
              <w:left w:val="single" w:sz="4" w:space="0" w:color="auto"/>
              <w:bottom w:val="single" w:sz="4" w:space="0" w:color="auto"/>
              <w:right w:val="single" w:sz="4" w:space="0" w:color="auto"/>
            </w:tcBorders>
            <w:vAlign w:val="center"/>
          </w:tcPr>
          <w:p w14:paraId="7EDC59A2" w14:textId="77777777" w:rsidR="009E0320" w:rsidRPr="00AD4FC1" w:rsidRDefault="009E0320" w:rsidP="00D026CC">
            <w:pPr>
              <w:rPr>
                <w:rFonts w:cstheme="minorHAnsi"/>
              </w:rPr>
            </w:pPr>
            <w:r w:rsidRPr="00AD4FC1">
              <w:rPr>
                <w:rFonts w:cstheme="minorHAnsi"/>
              </w:rPr>
              <w:t>Gestionnaire des déchets, Municipalités, agriculteurs, ONG’s</w:t>
            </w:r>
          </w:p>
        </w:tc>
      </w:tr>
      <w:tr w:rsidR="009E0320" w:rsidRPr="00AD4FC1" w14:paraId="60D33A67" w14:textId="77777777" w:rsidTr="00D026CC">
        <w:trPr>
          <w:cantSplit/>
          <w:trHeight w:val="620"/>
        </w:trPr>
        <w:tc>
          <w:tcPr>
            <w:tcW w:w="2552" w:type="dxa"/>
            <w:tcBorders>
              <w:left w:val="single" w:sz="4" w:space="0" w:color="auto"/>
              <w:bottom w:val="thickThinSmallGap" w:sz="24" w:space="0" w:color="auto"/>
              <w:right w:val="single" w:sz="4" w:space="0" w:color="auto"/>
            </w:tcBorders>
            <w:vAlign w:val="center"/>
          </w:tcPr>
          <w:p w14:paraId="2F3F5DD1" w14:textId="77777777" w:rsidR="009E0320" w:rsidRPr="00AD4FC1" w:rsidRDefault="009E0320" w:rsidP="00D026CC">
            <w:pPr>
              <w:rPr>
                <w:rFonts w:cstheme="minorHAnsi"/>
              </w:rPr>
            </w:pPr>
          </w:p>
        </w:tc>
        <w:tc>
          <w:tcPr>
            <w:tcW w:w="4820" w:type="dxa"/>
            <w:tcBorders>
              <w:left w:val="single" w:sz="4" w:space="0" w:color="auto"/>
              <w:bottom w:val="thickThinSmallGap" w:sz="24" w:space="0" w:color="auto"/>
              <w:right w:val="single" w:sz="4" w:space="0" w:color="auto"/>
            </w:tcBorders>
            <w:vAlign w:val="center"/>
          </w:tcPr>
          <w:p w14:paraId="2CFEF3A4" w14:textId="77777777" w:rsidR="009E0320" w:rsidRPr="00AD4FC1" w:rsidRDefault="009E0320" w:rsidP="00D026CC">
            <w:pPr>
              <w:rPr>
                <w:rFonts w:cstheme="minorHAnsi"/>
              </w:rPr>
            </w:pPr>
          </w:p>
        </w:tc>
        <w:tc>
          <w:tcPr>
            <w:tcW w:w="1701" w:type="dxa"/>
            <w:tcBorders>
              <w:left w:val="single" w:sz="4" w:space="0" w:color="auto"/>
              <w:bottom w:val="thickThinSmallGap" w:sz="24" w:space="0" w:color="auto"/>
              <w:right w:val="single" w:sz="4" w:space="0" w:color="auto"/>
            </w:tcBorders>
            <w:vAlign w:val="center"/>
          </w:tcPr>
          <w:p w14:paraId="4BD5B6D1" w14:textId="77777777" w:rsidR="009E0320" w:rsidRPr="00AD4FC1" w:rsidRDefault="009E0320" w:rsidP="00D026CC">
            <w:pPr>
              <w:rPr>
                <w:rFonts w:cstheme="minorHAnsi"/>
              </w:rPr>
            </w:pPr>
          </w:p>
        </w:tc>
      </w:tr>
    </w:tbl>
    <w:p w14:paraId="22747064" w14:textId="77777777" w:rsidR="009E0320" w:rsidRPr="00AD4FC1" w:rsidRDefault="009E0320" w:rsidP="009E0320">
      <w:pPr>
        <w:rPr>
          <w:rFonts w:cstheme="minorHAnsi"/>
        </w:rPr>
      </w:pPr>
    </w:p>
    <w:p w14:paraId="6808602D" w14:textId="77777777" w:rsidR="009E0320" w:rsidRPr="00AD4FC1" w:rsidRDefault="009E0320" w:rsidP="009E0320">
      <w:pPr>
        <w:rPr>
          <w:rFonts w:cstheme="minorHAnsi"/>
        </w:rPr>
      </w:pPr>
    </w:p>
    <w:p w14:paraId="245E92DD" w14:textId="77777777" w:rsidR="009E0320" w:rsidRPr="00AD4FC1" w:rsidRDefault="009E0320" w:rsidP="009E0320">
      <w:pPr>
        <w:spacing w:after="160" w:line="259" w:lineRule="auto"/>
        <w:rPr>
          <w:rFonts w:cstheme="minorHAnsi"/>
        </w:rPr>
      </w:pPr>
      <w:r w:rsidRPr="00AD4FC1">
        <w:rPr>
          <w:rFonts w:cstheme="minorHAnsi"/>
        </w:rPr>
        <w:br w:type="page"/>
      </w:r>
    </w:p>
    <w:p w14:paraId="5B34ED11" w14:textId="77777777" w:rsidR="009E0320" w:rsidRPr="00AD4FC1" w:rsidRDefault="009E0320" w:rsidP="009E0320">
      <w:pPr>
        <w:pStyle w:val="Heading1"/>
        <w:rPr>
          <w:rFonts w:asciiTheme="minorHAnsi" w:hAnsiTheme="minorHAnsi" w:cstheme="minorHAnsi"/>
        </w:rPr>
      </w:pPr>
      <w:bookmarkStart w:id="6" w:name="_Toc171460426"/>
      <w:r w:rsidRPr="00AD4FC1">
        <w:rPr>
          <w:rFonts w:asciiTheme="minorHAnsi" w:hAnsiTheme="minorHAnsi" w:cstheme="minorHAnsi"/>
        </w:rPr>
        <w:lastRenderedPageBreak/>
        <w:t>Proposition de programme de formation pour le Gaspillage alimentaire</w:t>
      </w:r>
      <w:bookmarkEnd w:id="6"/>
    </w:p>
    <w:p w14:paraId="18779BA4" w14:textId="77777777" w:rsidR="009E0320" w:rsidRDefault="009E0320" w:rsidP="002F0D02">
      <w:pPr>
        <w:jc w:val="both"/>
        <w:rPr>
          <w:rFonts w:cstheme="minorHAnsi"/>
        </w:rPr>
      </w:pPr>
      <w:r w:rsidRPr="00AD4FC1">
        <w:rPr>
          <w:rFonts w:cstheme="minorHAnsi"/>
        </w:rPr>
        <w:t>A partir de l’état des lieux que nous avons réalisé, nous avons pu identifier les besoins et les objectifs des deux formations que nous proposons pour le GA consommateurs. La conception du contenu de la formation a été envisagée par la création de supports nécessaires et adaptés à la cible. S’en suivra la mise en œuvre et l’évaluation</w:t>
      </w:r>
    </w:p>
    <w:p w14:paraId="5D993247" w14:textId="77777777" w:rsidR="002F0D02" w:rsidRPr="00AD4FC1" w:rsidRDefault="002F0D02" w:rsidP="002F0D02">
      <w:pPr>
        <w:jc w:val="both"/>
        <w:rPr>
          <w:rFonts w:cstheme="minorHAnsi"/>
        </w:rPr>
      </w:pPr>
    </w:p>
    <w:p w14:paraId="3F9A9CB9" w14:textId="77777777" w:rsidR="009E0320" w:rsidRDefault="009E0320" w:rsidP="002F0D02">
      <w:pPr>
        <w:jc w:val="both"/>
        <w:rPr>
          <w:rFonts w:cstheme="minorHAnsi"/>
        </w:rPr>
      </w:pPr>
      <w:r w:rsidRPr="00AD4FC1">
        <w:rPr>
          <w:rFonts w:cstheme="minorHAnsi"/>
        </w:rPr>
        <w:t>Cette formation a pour cible les consommateurs finaux de produits alimentaires, pour changer leur comportement de consommation. Étant donné Le changement de comportement est un processus relatif à une motivation personnelle volontaire, pour l'abandon des mauvaises habitudes de gaspillage et l'adoption de comportements durables et responsable dans la consommation individuelle et collective, nous avons opté pour une approche de formation participative et basée sur les activités.</w:t>
      </w:r>
    </w:p>
    <w:p w14:paraId="3B7ED49C" w14:textId="77777777" w:rsidR="002F0D02" w:rsidRPr="00AD4FC1" w:rsidRDefault="002F0D02" w:rsidP="009E0320">
      <w:pPr>
        <w:rPr>
          <w:rFonts w:cstheme="minorHAnsi"/>
        </w:rPr>
      </w:pPr>
    </w:p>
    <w:p w14:paraId="1FFF89BF" w14:textId="420CA2B1" w:rsidR="002F0D02" w:rsidRPr="002F0D02" w:rsidRDefault="009E0320" w:rsidP="00014846">
      <w:pPr>
        <w:pStyle w:val="ListParagraph"/>
        <w:numPr>
          <w:ilvl w:val="0"/>
          <w:numId w:val="34"/>
        </w:numPr>
        <w:rPr>
          <w:rFonts w:cstheme="minorHAnsi"/>
          <w:b/>
          <w:bCs/>
          <w:sz w:val="28"/>
          <w:szCs w:val="28"/>
        </w:rPr>
      </w:pPr>
      <w:r w:rsidRPr="002F0D02">
        <w:rPr>
          <w:rFonts w:cstheme="minorHAnsi"/>
          <w:b/>
          <w:bCs/>
          <w:sz w:val="28"/>
          <w:szCs w:val="28"/>
        </w:rPr>
        <w:t xml:space="preserve">Formation orientée consommateur </w:t>
      </w:r>
    </w:p>
    <w:p w14:paraId="77E98422" w14:textId="77777777" w:rsidR="009E0320" w:rsidRPr="00AD4FC1" w:rsidRDefault="009E0320" w:rsidP="009E0320">
      <w:pPr>
        <w:rPr>
          <w:rFonts w:cstheme="minorHAnsi"/>
          <w:b/>
          <w:bCs/>
          <w:sz w:val="24"/>
          <w:szCs w:val="24"/>
          <w:u w:val="single"/>
        </w:rPr>
      </w:pPr>
      <w:r w:rsidRPr="00AD4FC1">
        <w:rPr>
          <w:rFonts w:cstheme="minorHAnsi"/>
          <w:b/>
          <w:bCs/>
          <w:sz w:val="24"/>
          <w:szCs w:val="24"/>
          <w:u w:val="single"/>
        </w:rPr>
        <w:t>A. Objectifs du Programme</w:t>
      </w:r>
    </w:p>
    <w:p w14:paraId="5B5988F3" w14:textId="77777777" w:rsidR="002F0D02" w:rsidRDefault="002F0D02" w:rsidP="009E0320">
      <w:pPr>
        <w:rPr>
          <w:rFonts w:cstheme="minorHAnsi"/>
        </w:rPr>
      </w:pPr>
    </w:p>
    <w:p w14:paraId="547EFBEB" w14:textId="79CA277B" w:rsidR="009E0320" w:rsidRPr="00AD4FC1" w:rsidRDefault="009E0320" w:rsidP="009E0320">
      <w:pPr>
        <w:rPr>
          <w:rFonts w:cstheme="minorHAnsi"/>
        </w:rPr>
      </w:pPr>
      <w:r w:rsidRPr="00AD4FC1">
        <w:rPr>
          <w:rFonts w:cstheme="minorHAnsi"/>
        </w:rPr>
        <w:t>Sensibiliser les consommateurs à l'impact du GA.</w:t>
      </w:r>
    </w:p>
    <w:p w14:paraId="2693520C" w14:textId="77777777" w:rsidR="009E0320" w:rsidRPr="00AD4FC1" w:rsidRDefault="009E0320" w:rsidP="009E0320">
      <w:pPr>
        <w:rPr>
          <w:rFonts w:cstheme="minorHAnsi"/>
        </w:rPr>
      </w:pPr>
      <w:r w:rsidRPr="00AD4FC1">
        <w:rPr>
          <w:rFonts w:cstheme="minorHAnsi"/>
        </w:rPr>
        <w:t>Fournir des outils pratiques pour réduire le GA au foyer.</w:t>
      </w:r>
    </w:p>
    <w:p w14:paraId="7CBF4A82" w14:textId="77777777" w:rsidR="009E0320" w:rsidRPr="00AD4FC1" w:rsidRDefault="009E0320" w:rsidP="009E0320">
      <w:pPr>
        <w:rPr>
          <w:rFonts w:cstheme="minorHAnsi"/>
        </w:rPr>
      </w:pPr>
      <w:r w:rsidRPr="00AD4FC1">
        <w:rPr>
          <w:rFonts w:cstheme="minorHAnsi"/>
        </w:rPr>
        <w:t xml:space="preserve">Encourager les nouveaux comportements alimentaires </w:t>
      </w:r>
    </w:p>
    <w:p w14:paraId="609374D5" w14:textId="77777777" w:rsidR="002F0D02" w:rsidRDefault="002F0D02" w:rsidP="009E0320">
      <w:pPr>
        <w:rPr>
          <w:rFonts w:cstheme="minorHAnsi"/>
          <w:b/>
          <w:bCs/>
          <w:u w:val="single"/>
        </w:rPr>
      </w:pPr>
    </w:p>
    <w:p w14:paraId="519A4740" w14:textId="1E27311A" w:rsidR="009E0320" w:rsidRPr="002F0D02" w:rsidRDefault="009E0320" w:rsidP="009E0320">
      <w:pPr>
        <w:rPr>
          <w:rFonts w:cstheme="minorHAnsi"/>
          <w:b/>
          <w:bCs/>
          <w:sz w:val="24"/>
          <w:szCs w:val="24"/>
          <w:u w:val="single"/>
        </w:rPr>
      </w:pPr>
      <w:r w:rsidRPr="002F0D02">
        <w:rPr>
          <w:rFonts w:cstheme="minorHAnsi"/>
          <w:b/>
          <w:bCs/>
          <w:sz w:val="24"/>
          <w:szCs w:val="24"/>
          <w:u w:val="single"/>
        </w:rPr>
        <w:t>B. Public Cible</w:t>
      </w:r>
    </w:p>
    <w:p w14:paraId="1B015BB0" w14:textId="77777777" w:rsidR="002F0D02" w:rsidRDefault="002F0D02" w:rsidP="009E0320">
      <w:pPr>
        <w:rPr>
          <w:rFonts w:eastAsia="Times New Roman" w:cstheme="minorHAnsi"/>
          <w:b/>
          <w:bCs/>
          <w:szCs w:val="24"/>
          <w:lang w:eastAsia="fr-FR"/>
        </w:rPr>
      </w:pPr>
    </w:p>
    <w:p w14:paraId="26AC3CFD" w14:textId="14E7C871" w:rsidR="009E0320" w:rsidRPr="00AD4FC1" w:rsidRDefault="009E0320" w:rsidP="009E0320">
      <w:pPr>
        <w:rPr>
          <w:rFonts w:eastAsia="Times New Roman" w:cstheme="minorHAnsi"/>
          <w:szCs w:val="24"/>
          <w:lang w:eastAsia="fr-FR"/>
        </w:rPr>
      </w:pPr>
      <w:r w:rsidRPr="00AD4FC1">
        <w:rPr>
          <w:rFonts w:eastAsia="Times New Roman" w:cstheme="minorHAnsi"/>
          <w:b/>
          <w:bCs/>
          <w:szCs w:val="24"/>
          <w:lang w:eastAsia="fr-FR"/>
        </w:rPr>
        <w:t xml:space="preserve">Le Consommateur final </w:t>
      </w:r>
      <w:r w:rsidRPr="00AD4FC1">
        <w:rPr>
          <w:rFonts w:eastAsia="Times New Roman" w:cstheme="minorHAnsi"/>
          <w:szCs w:val="24"/>
          <w:lang w:eastAsia="fr-FR"/>
        </w:rPr>
        <w:t xml:space="preserve">: les personnes souhaitant adopter des habitudes alimentaires durables pour réduire le gaspillage </w:t>
      </w:r>
    </w:p>
    <w:p w14:paraId="38AC8E7A" w14:textId="77777777" w:rsidR="009E0320" w:rsidRDefault="009E0320" w:rsidP="009E0320">
      <w:pPr>
        <w:rPr>
          <w:rFonts w:eastAsia="Times New Roman" w:cstheme="minorHAnsi"/>
          <w:szCs w:val="24"/>
          <w:lang w:eastAsia="fr-FR"/>
        </w:rPr>
      </w:pPr>
      <w:r w:rsidRPr="00AD4FC1">
        <w:rPr>
          <w:rFonts w:eastAsia="Times New Roman" w:cstheme="minorHAnsi"/>
          <w:b/>
          <w:bCs/>
          <w:szCs w:val="24"/>
          <w:lang w:eastAsia="fr-FR"/>
        </w:rPr>
        <w:t xml:space="preserve">Durée du Programme </w:t>
      </w:r>
      <w:r w:rsidRPr="00AD4FC1">
        <w:rPr>
          <w:rFonts w:eastAsia="Times New Roman" w:cstheme="minorHAnsi"/>
          <w:szCs w:val="24"/>
          <w:lang w:eastAsia="fr-FR"/>
        </w:rPr>
        <w:t>: répartition selon les besoins de la formation</w:t>
      </w:r>
    </w:p>
    <w:p w14:paraId="495A02DD" w14:textId="77777777" w:rsidR="002F0D02" w:rsidRPr="00AD4FC1" w:rsidRDefault="002F0D02" w:rsidP="009E0320">
      <w:pPr>
        <w:rPr>
          <w:rFonts w:eastAsia="Times New Roman" w:cstheme="minorHAnsi"/>
          <w:szCs w:val="24"/>
          <w:lang w:eastAsia="fr-FR"/>
        </w:rPr>
      </w:pPr>
    </w:p>
    <w:p w14:paraId="4EE2AC9F" w14:textId="77777777" w:rsidR="009E0320" w:rsidRPr="002F0D02" w:rsidRDefault="009E0320" w:rsidP="009E0320">
      <w:pPr>
        <w:rPr>
          <w:rFonts w:cstheme="minorHAnsi"/>
          <w:b/>
          <w:bCs/>
          <w:sz w:val="24"/>
          <w:szCs w:val="24"/>
          <w:u w:val="single"/>
        </w:rPr>
      </w:pPr>
      <w:r w:rsidRPr="002F0D02">
        <w:rPr>
          <w:rFonts w:cstheme="minorHAnsi"/>
          <w:b/>
          <w:bCs/>
          <w:sz w:val="24"/>
          <w:szCs w:val="24"/>
          <w:u w:val="single"/>
        </w:rPr>
        <w:t xml:space="preserve">C. Planification des journées de formation </w:t>
      </w:r>
    </w:p>
    <w:p w14:paraId="6905227B" w14:textId="77777777" w:rsidR="009E0320" w:rsidRPr="00AD4FC1" w:rsidRDefault="009E0320" w:rsidP="009E0320">
      <w:pPr>
        <w:rPr>
          <w:rFonts w:eastAsia="Times New Roman" w:cstheme="minorHAnsi"/>
          <w:b/>
          <w:bCs/>
          <w:lang w:eastAsia="fr-FR"/>
        </w:rPr>
      </w:pPr>
    </w:p>
    <w:p w14:paraId="0508B6E8" w14:textId="77777777" w:rsidR="009E0320" w:rsidRPr="00AD4FC1" w:rsidRDefault="009E0320" w:rsidP="009E0320">
      <w:pPr>
        <w:rPr>
          <w:rFonts w:eastAsia="Times New Roman" w:cstheme="minorHAnsi"/>
          <w:b/>
          <w:bCs/>
          <w:lang w:eastAsia="fr-FR"/>
        </w:rPr>
      </w:pPr>
      <w:r w:rsidRPr="00AD4FC1">
        <w:rPr>
          <w:rFonts w:eastAsia="Times New Roman" w:cstheme="minorHAnsi"/>
          <w:b/>
          <w:bCs/>
          <w:lang w:eastAsia="fr-FR"/>
        </w:rPr>
        <w:t>Jour 1 : Comprendre le Gaspillage Alimentaire</w:t>
      </w:r>
    </w:p>
    <w:tbl>
      <w:tblPr>
        <w:tblStyle w:val="TableGrid"/>
        <w:tblW w:w="9452" w:type="dxa"/>
        <w:tblLook w:val="04A0" w:firstRow="1" w:lastRow="0" w:firstColumn="1" w:lastColumn="0" w:noHBand="0" w:noVBand="1"/>
      </w:tblPr>
      <w:tblGrid>
        <w:gridCol w:w="9452"/>
      </w:tblGrid>
      <w:tr w:rsidR="009E0320" w:rsidRPr="00AD4FC1" w14:paraId="34639859" w14:textId="77777777" w:rsidTr="00D026CC">
        <w:trPr>
          <w:trHeight w:val="289"/>
        </w:trPr>
        <w:tc>
          <w:tcPr>
            <w:tcW w:w="9452" w:type="dxa"/>
          </w:tcPr>
          <w:p w14:paraId="3A5D9D2D" w14:textId="77777777" w:rsidR="009E0320" w:rsidRPr="00AD4FC1" w:rsidRDefault="009E0320" w:rsidP="00D026CC">
            <w:pPr>
              <w:rPr>
                <w:rFonts w:eastAsia="Times New Roman" w:cstheme="minorHAnsi"/>
                <w:b/>
                <w:bCs/>
                <w:szCs w:val="24"/>
                <w:lang w:eastAsia="fr-FR"/>
              </w:rPr>
            </w:pPr>
            <w:r w:rsidRPr="00AD4FC1">
              <w:rPr>
                <w:rFonts w:eastAsia="Times New Roman" w:cstheme="minorHAnsi"/>
                <w:b/>
                <w:bCs/>
                <w:szCs w:val="24"/>
                <w:lang w:eastAsia="fr-FR"/>
              </w:rPr>
              <w:t xml:space="preserve">Matinée </w:t>
            </w:r>
          </w:p>
        </w:tc>
      </w:tr>
      <w:tr w:rsidR="009E0320" w:rsidRPr="00AD4FC1" w14:paraId="023083EA" w14:textId="77777777" w:rsidTr="00D026CC">
        <w:trPr>
          <w:trHeight w:val="2081"/>
        </w:trPr>
        <w:tc>
          <w:tcPr>
            <w:tcW w:w="9452" w:type="dxa"/>
          </w:tcPr>
          <w:p w14:paraId="6BD84F5E" w14:textId="6B53D048" w:rsidR="009E0320" w:rsidRPr="00AD4FC1" w:rsidRDefault="009E0320" w:rsidP="00D026CC">
            <w:pPr>
              <w:rPr>
                <w:rFonts w:eastAsia="Times New Roman" w:cstheme="minorHAnsi"/>
                <w:szCs w:val="24"/>
                <w:lang w:eastAsia="fr-FR"/>
              </w:rPr>
            </w:pPr>
            <w:r w:rsidRPr="00AD4FC1">
              <w:rPr>
                <w:rFonts w:eastAsia="Times New Roman" w:cstheme="minorHAnsi"/>
                <w:b/>
                <w:bCs/>
                <w:szCs w:val="24"/>
                <w:lang w:eastAsia="fr-FR"/>
              </w:rPr>
              <w:t>Ouverture : Une activité « </w:t>
            </w:r>
            <w:r w:rsidR="002F0D02" w:rsidRPr="00AD4FC1">
              <w:rPr>
                <w:rFonts w:eastAsia="Times New Roman" w:cstheme="minorHAnsi"/>
                <w:b/>
                <w:bCs/>
                <w:szCs w:val="24"/>
                <w:lang w:eastAsia="fr-FR"/>
              </w:rPr>
              <w:t>brise-glace</w:t>
            </w:r>
            <w:r w:rsidRPr="00AD4FC1">
              <w:rPr>
                <w:rFonts w:eastAsia="Times New Roman" w:cstheme="minorHAnsi"/>
                <w:b/>
                <w:bCs/>
                <w:szCs w:val="24"/>
                <w:lang w:eastAsia="fr-FR"/>
              </w:rPr>
              <w:t xml:space="preserve"> » et identification des Attentes </w:t>
            </w:r>
          </w:p>
          <w:p w14:paraId="6469BC76" w14:textId="77777777" w:rsidR="009E0320" w:rsidRPr="00AD4FC1" w:rsidRDefault="009E0320" w:rsidP="00D026CC">
            <w:pPr>
              <w:rPr>
                <w:rFonts w:eastAsia="Times New Roman" w:cstheme="minorHAnsi"/>
                <w:szCs w:val="24"/>
                <w:lang w:eastAsia="fr-FR"/>
              </w:rPr>
            </w:pPr>
            <w:r w:rsidRPr="00AD4FC1">
              <w:rPr>
                <w:rFonts w:eastAsia="Times New Roman" w:cstheme="minorHAnsi"/>
                <w:szCs w:val="24"/>
                <w:lang w:eastAsia="fr-FR"/>
              </w:rPr>
              <w:t>Jeux de rôle pour se présenter et partager ses attentes par rapport à la formation.</w:t>
            </w:r>
          </w:p>
          <w:p w14:paraId="476FE9B0" w14:textId="77777777" w:rsidR="009E0320" w:rsidRPr="00AD4FC1" w:rsidRDefault="009E0320" w:rsidP="00D026CC">
            <w:pPr>
              <w:rPr>
                <w:rFonts w:eastAsia="Times New Roman" w:cstheme="minorHAnsi"/>
                <w:szCs w:val="24"/>
                <w:lang w:eastAsia="fr-FR"/>
              </w:rPr>
            </w:pPr>
            <w:r w:rsidRPr="00AD4FC1">
              <w:rPr>
                <w:rFonts w:eastAsia="Times New Roman" w:cstheme="minorHAnsi"/>
                <w:b/>
                <w:bCs/>
                <w:szCs w:val="24"/>
                <w:lang w:eastAsia="fr-FR"/>
              </w:rPr>
              <w:t xml:space="preserve">Atelier Participatif : Qu'est-ce que le Gaspillage Alimentaire ? </w:t>
            </w:r>
          </w:p>
          <w:p w14:paraId="2B64D137" w14:textId="77777777" w:rsidR="009E0320" w:rsidRPr="00AD4FC1" w:rsidRDefault="009E0320" w:rsidP="00D026CC">
            <w:pPr>
              <w:rPr>
                <w:rFonts w:cstheme="minorHAnsi"/>
              </w:rPr>
            </w:pPr>
            <w:r w:rsidRPr="00AD4FC1">
              <w:rPr>
                <w:rFonts w:cstheme="minorHAnsi"/>
              </w:rPr>
              <w:t>Présentation de photos de GA impactantes (environnemental, économique et   social) (</w:t>
            </w:r>
          </w:p>
          <w:p w14:paraId="55BB015F" w14:textId="77777777" w:rsidR="009E0320" w:rsidRPr="00AD4FC1" w:rsidRDefault="009E0320" w:rsidP="00D026CC">
            <w:pPr>
              <w:rPr>
                <w:rFonts w:eastAsia="Times New Roman" w:cstheme="minorHAnsi"/>
                <w:szCs w:val="24"/>
                <w:lang w:eastAsia="fr-FR"/>
              </w:rPr>
            </w:pPr>
            <w:r w:rsidRPr="00AD4FC1">
              <w:rPr>
                <w:rFonts w:eastAsia="Times New Roman" w:cstheme="minorHAnsi"/>
                <w:szCs w:val="24"/>
                <w:lang w:eastAsia="fr-FR"/>
              </w:rPr>
              <w:t>Brainstorming de groupe pour définir le GA pour répondre à la question : « </w:t>
            </w:r>
            <w:r w:rsidRPr="00AD4FC1">
              <w:rPr>
                <w:rFonts w:cstheme="minorHAnsi"/>
              </w:rPr>
              <w:t>Pourquoi le changement des habitudes de consommation est inéluctable au GA ? »</w:t>
            </w:r>
          </w:p>
        </w:tc>
      </w:tr>
      <w:tr w:rsidR="009E0320" w:rsidRPr="00AD4FC1" w14:paraId="57F7FA60" w14:textId="77777777" w:rsidTr="00D026CC">
        <w:trPr>
          <w:trHeight w:val="289"/>
        </w:trPr>
        <w:tc>
          <w:tcPr>
            <w:tcW w:w="9452" w:type="dxa"/>
          </w:tcPr>
          <w:p w14:paraId="1A4158CA" w14:textId="77777777" w:rsidR="009E0320" w:rsidRPr="00AD4FC1" w:rsidRDefault="009E0320" w:rsidP="00D026CC">
            <w:pPr>
              <w:rPr>
                <w:rFonts w:eastAsia="Times New Roman" w:cstheme="minorHAnsi"/>
                <w:b/>
                <w:bCs/>
                <w:szCs w:val="24"/>
                <w:lang w:eastAsia="fr-FR"/>
              </w:rPr>
            </w:pPr>
            <w:r w:rsidRPr="00AD4FC1">
              <w:rPr>
                <w:rFonts w:eastAsia="Times New Roman" w:cstheme="minorHAnsi"/>
                <w:b/>
                <w:bCs/>
                <w:szCs w:val="24"/>
                <w:lang w:eastAsia="fr-FR"/>
              </w:rPr>
              <w:t xml:space="preserve">Après-midi </w:t>
            </w:r>
          </w:p>
        </w:tc>
      </w:tr>
      <w:tr w:rsidR="009E0320" w:rsidRPr="00AD4FC1" w14:paraId="038A7600" w14:textId="77777777" w:rsidTr="00D026CC">
        <w:trPr>
          <w:trHeight w:val="2214"/>
        </w:trPr>
        <w:tc>
          <w:tcPr>
            <w:tcW w:w="9452" w:type="dxa"/>
          </w:tcPr>
          <w:p w14:paraId="5F4D202C" w14:textId="77777777" w:rsidR="009E0320" w:rsidRPr="00AD4FC1" w:rsidRDefault="009E0320" w:rsidP="00D026CC">
            <w:pPr>
              <w:rPr>
                <w:rFonts w:cstheme="minorHAnsi"/>
              </w:rPr>
            </w:pPr>
            <w:r w:rsidRPr="00AD4FC1">
              <w:rPr>
                <w:rFonts w:cstheme="minorHAnsi"/>
              </w:rPr>
              <w:t xml:space="preserve">Jeu de Simulation : La Chaîne Alimentaire </w:t>
            </w:r>
          </w:p>
          <w:p w14:paraId="2CD81605" w14:textId="77777777" w:rsidR="009E0320" w:rsidRPr="00AD4FC1" w:rsidRDefault="009E0320" w:rsidP="00D026CC">
            <w:pPr>
              <w:rPr>
                <w:rFonts w:cstheme="minorHAnsi"/>
              </w:rPr>
            </w:pPr>
            <w:r w:rsidRPr="00AD4FC1">
              <w:rPr>
                <w:rFonts w:cstheme="minorHAnsi"/>
              </w:rPr>
              <w:t>Simulation de la chaîne de production alimentaire, du champ à l'assiette.</w:t>
            </w:r>
          </w:p>
          <w:p w14:paraId="78D19614" w14:textId="77777777" w:rsidR="009E0320" w:rsidRPr="00AD4FC1" w:rsidRDefault="009E0320" w:rsidP="00D026CC">
            <w:pPr>
              <w:rPr>
                <w:rFonts w:cstheme="minorHAnsi"/>
              </w:rPr>
            </w:pPr>
            <w:r w:rsidRPr="00AD4FC1">
              <w:rPr>
                <w:rFonts w:cstheme="minorHAnsi"/>
              </w:rPr>
              <w:t>Identification des points de gaspillage à chaque étape.</w:t>
            </w:r>
          </w:p>
          <w:p w14:paraId="1B777C6C" w14:textId="77777777" w:rsidR="009E0320" w:rsidRPr="00AD4FC1" w:rsidRDefault="009E0320" w:rsidP="00D026CC">
            <w:pPr>
              <w:rPr>
                <w:rFonts w:eastAsia="Times New Roman" w:cstheme="minorHAnsi"/>
                <w:szCs w:val="24"/>
                <w:lang w:eastAsia="fr-FR"/>
              </w:rPr>
            </w:pPr>
            <w:r w:rsidRPr="00AD4FC1">
              <w:rPr>
                <w:rFonts w:eastAsia="Times New Roman" w:cstheme="minorHAnsi"/>
                <w:szCs w:val="24"/>
                <w:lang w:eastAsia="fr-FR"/>
              </w:rPr>
              <w:t xml:space="preserve">Débat et Réflexion : Échanges d'Expériences Personnelles </w:t>
            </w:r>
          </w:p>
          <w:p w14:paraId="51ECF826" w14:textId="77777777" w:rsidR="009E0320" w:rsidRPr="00AD4FC1" w:rsidRDefault="009E0320" w:rsidP="00D026CC">
            <w:pPr>
              <w:rPr>
                <w:rFonts w:eastAsia="Times New Roman" w:cstheme="minorHAnsi"/>
                <w:szCs w:val="24"/>
                <w:lang w:eastAsia="fr-FR"/>
              </w:rPr>
            </w:pPr>
            <w:r w:rsidRPr="00AD4FC1">
              <w:rPr>
                <w:rFonts w:eastAsia="Times New Roman" w:cstheme="minorHAnsi"/>
                <w:szCs w:val="24"/>
                <w:lang w:eastAsia="fr-FR"/>
              </w:rPr>
              <w:t>Partage d'expériences sur le gaspillage alimentaire à domicile.</w:t>
            </w:r>
          </w:p>
          <w:p w14:paraId="0AF8BD7F" w14:textId="77777777" w:rsidR="009E0320" w:rsidRPr="00AD4FC1" w:rsidRDefault="009E0320" w:rsidP="00D026CC">
            <w:pPr>
              <w:rPr>
                <w:rFonts w:cstheme="minorHAnsi"/>
              </w:rPr>
            </w:pPr>
            <w:r w:rsidRPr="00AD4FC1">
              <w:rPr>
                <w:rFonts w:eastAsia="Times New Roman" w:cstheme="minorHAnsi"/>
                <w:szCs w:val="24"/>
                <w:lang w:eastAsia="fr-FR"/>
              </w:rPr>
              <w:t>Discussion sur les défis rencontrés et les solutions possibles.</w:t>
            </w:r>
          </w:p>
        </w:tc>
      </w:tr>
    </w:tbl>
    <w:p w14:paraId="71DD8EB3" w14:textId="77777777" w:rsidR="009E0320" w:rsidRDefault="009E0320" w:rsidP="009E0320">
      <w:pPr>
        <w:rPr>
          <w:rFonts w:cstheme="minorHAnsi"/>
        </w:rPr>
      </w:pPr>
    </w:p>
    <w:p w14:paraId="4BF77CC3" w14:textId="77777777" w:rsidR="002F0D02" w:rsidRPr="00AD4FC1" w:rsidRDefault="002F0D02" w:rsidP="009E0320">
      <w:pPr>
        <w:rPr>
          <w:rFonts w:cstheme="minorHAnsi"/>
        </w:rPr>
      </w:pPr>
    </w:p>
    <w:p w14:paraId="5BB86BC7" w14:textId="77777777" w:rsidR="009E0320" w:rsidRDefault="009E0320" w:rsidP="009E0320">
      <w:pPr>
        <w:rPr>
          <w:rFonts w:eastAsia="Times New Roman" w:cstheme="minorHAnsi"/>
          <w:b/>
          <w:bCs/>
          <w:lang w:eastAsia="fr-FR"/>
        </w:rPr>
      </w:pPr>
      <w:r w:rsidRPr="00AD4FC1">
        <w:rPr>
          <w:rFonts w:eastAsia="Times New Roman" w:cstheme="minorHAnsi"/>
          <w:b/>
          <w:bCs/>
          <w:lang w:eastAsia="fr-FR"/>
        </w:rPr>
        <w:lastRenderedPageBreak/>
        <w:t>Jour 2 : Comment réduire le Gaspillage Alimentaire ?</w:t>
      </w:r>
    </w:p>
    <w:p w14:paraId="163FFEAC" w14:textId="77777777" w:rsidR="002F0D02" w:rsidRPr="00AD4FC1" w:rsidRDefault="002F0D02" w:rsidP="009E0320">
      <w:pPr>
        <w:rPr>
          <w:rFonts w:eastAsia="Times New Roman" w:cstheme="minorHAnsi"/>
          <w:b/>
          <w:bCs/>
          <w:lang w:eastAsia="fr-FR"/>
        </w:rPr>
      </w:pPr>
    </w:p>
    <w:tbl>
      <w:tblPr>
        <w:tblStyle w:val="TableGrid"/>
        <w:tblW w:w="9524" w:type="dxa"/>
        <w:tblLook w:val="04A0" w:firstRow="1" w:lastRow="0" w:firstColumn="1" w:lastColumn="0" w:noHBand="0" w:noVBand="1"/>
      </w:tblPr>
      <w:tblGrid>
        <w:gridCol w:w="9524"/>
      </w:tblGrid>
      <w:tr w:rsidR="009E0320" w:rsidRPr="00AD4FC1" w14:paraId="4EB1AB5A" w14:textId="77777777" w:rsidTr="00D026CC">
        <w:trPr>
          <w:trHeight w:val="289"/>
        </w:trPr>
        <w:tc>
          <w:tcPr>
            <w:tcW w:w="9524" w:type="dxa"/>
          </w:tcPr>
          <w:p w14:paraId="4D0B89C8" w14:textId="77777777" w:rsidR="009E0320" w:rsidRPr="00AD4FC1" w:rsidRDefault="009E0320" w:rsidP="00D026CC">
            <w:pPr>
              <w:rPr>
                <w:rFonts w:eastAsia="Times New Roman" w:cstheme="minorHAnsi"/>
                <w:b/>
                <w:bCs/>
                <w:szCs w:val="24"/>
                <w:lang w:eastAsia="fr-FR"/>
              </w:rPr>
            </w:pPr>
            <w:r w:rsidRPr="00AD4FC1">
              <w:rPr>
                <w:rFonts w:eastAsia="Times New Roman" w:cstheme="minorHAnsi"/>
                <w:b/>
                <w:bCs/>
                <w:szCs w:val="24"/>
                <w:lang w:eastAsia="fr-FR"/>
              </w:rPr>
              <w:t xml:space="preserve">Matinée </w:t>
            </w:r>
          </w:p>
        </w:tc>
      </w:tr>
      <w:tr w:rsidR="009E0320" w:rsidRPr="00AD4FC1" w14:paraId="08E1F2FD" w14:textId="77777777" w:rsidTr="00D026CC">
        <w:trPr>
          <w:trHeight w:val="2081"/>
        </w:trPr>
        <w:tc>
          <w:tcPr>
            <w:tcW w:w="9524" w:type="dxa"/>
          </w:tcPr>
          <w:p w14:paraId="1107728A" w14:textId="77777777" w:rsidR="009E0320" w:rsidRPr="00AD4FC1" w:rsidRDefault="009E0320" w:rsidP="00D026CC">
            <w:pPr>
              <w:rPr>
                <w:rFonts w:cstheme="minorHAnsi"/>
              </w:rPr>
            </w:pPr>
            <w:r w:rsidRPr="00AD4FC1">
              <w:rPr>
                <w:rFonts w:cstheme="minorHAnsi"/>
                <w:b/>
                <w:bCs/>
              </w:rPr>
              <w:t>Ateliers Pratiques</w:t>
            </w:r>
            <w:r w:rsidRPr="00AD4FC1">
              <w:rPr>
                <w:rFonts w:cstheme="minorHAnsi"/>
              </w:rPr>
              <w:t xml:space="preserve"> :</w:t>
            </w:r>
          </w:p>
          <w:p w14:paraId="65C1DF9D" w14:textId="77777777" w:rsidR="009E0320" w:rsidRPr="00AD4FC1" w:rsidRDefault="009E0320" w:rsidP="00D026CC">
            <w:pPr>
              <w:rPr>
                <w:rFonts w:cstheme="minorHAnsi"/>
                <w:u w:val="single"/>
              </w:rPr>
            </w:pPr>
            <w:r w:rsidRPr="00AD4FC1">
              <w:rPr>
                <w:rFonts w:cstheme="minorHAnsi"/>
                <w:u w:val="single"/>
              </w:rPr>
              <w:t xml:space="preserve">Planifier les repas </w:t>
            </w:r>
          </w:p>
          <w:p w14:paraId="59AC6ED0" w14:textId="77777777" w:rsidR="009E0320" w:rsidRPr="00AD4FC1" w:rsidRDefault="009E0320" w:rsidP="00D026CC">
            <w:pPr>
              <w:rPr>
                <w:rFonts w:cstheme="minorHAnsi"/>
              </w:rPr>
            </w:pPr>
            <w:r w:rsidRPr="00AD4FC1">
              <w:rPr>
                <w:rFonts w:cstheme="minorHAnsi"/>
              </w:rPr>
              <w:t>Proposer des méthodes pour élaborer un planning des repas de la semaine, en tenant compte d’une alimentation saine, de la disponibilité des aliments et des goûts et du pouvoir d’achat.</w:t>
            </w:r>
          </w:p>
          <w:p w14:paraId="4724072A" w14:textId="77777777" w:rsidR="009E0320" w:rsidRDefault="009E0320" w:rsidP="00D026CC">
            <w:pPr>
              <w:rPr>
                <w:rFonts w:cstheme="minorHAnsi"/>
              </w:rPr>
            </w:pPr>
            <w:r w:rsidRPr="00AD4FC1">
              <w:rPr>
                <w:rFonts w:cstheme="minorHAnsi"/>
              </w:rPr>
              <w:t>Atelier de création par les participants de listes de courses optimisées.</w:t>
            </w:r>
          </w:p>
          <w:p w14:paraId="1F687828" w14:textId="77777777" w:rsidR="002F0D02" w:rsidRPr="00AD4FC1" w:rsidRDefault="002F0D02" w:rsidP="00D026CC">
            <w:pPr>
              <w:rPr>
                <w:rFonts w:cstheme="minorHAnsi"/>
              </w:rPr>
            </w:pPr>
          </w:p>
          <w:p w14:paraId="7364779B" w14:textId="5CCB28E3" w:rsidR="002F0D02" w:rsidRPr="00AD4FC1" w:rsidRDefault="009E0320" w:rsidP="00D026CC">
            <w:pPr>
              <w:rPr>
                <w:rFonts w:cstheme="minorHAnsi"/>
                <w:u w:val="single"/>
              </w:rPr>
            </w:pPr>
            <w:r w:rsidRPr="00AD4FC1">
              <w:rPr>
                <w:rFonts w:cstheme="minorHAnsi"/>
                <w:u w:val="single"/>
              </w:rPr>
              <w:t xml:space="preserve">Relever le défi du Gaspillage </w:t>
            </w:r>
            <w:r w:rsidR="002F0D02" w:rsidRPr="00AD4FC1">
              <w:rPr>
                <w:rFonts w:cstheme="minorHAnsi"/>
                <w:u w:val="single"/>
              </w:rPr>
              <w:t>Zéro</w:t>
            </w:r>
          </w:p>
          <w:p w14:paraId="77B7EC93" w14:textId="77777777" w:rsidR="009E0320" w:rsidRPr="00AD4FC1" w:rsidRDefault="009E0320" w:rsidP="00D026CC">
            <w:pPr>
              <w:rPr>
                <w:rFonts w:cstheme="minorHAnsi"/>
                <w:sz w:val="20"/>
                <w:szCs w:val="20"/>
              </w:rPr>
            </w:pPr>
            <w:r w:rsidRPr="00AD4FC1">
              <w:rPr>
                <w:rFonts w:cstheme="minorHAnsi"/>
                <w:szCs w:val="24"/>
              </w:rPr>
              <w:t>Définition et principes fondamentaux du zéro déchet et son importance sur l’impact environnemental</w:t>
            </w:r>
            <w:r w:rsidRPr="00AD4FC1">
              <w:rPr>
                <w:rFonts w:cstheme="minorHAnsi"/>
                <w:sz w:val="20"/>
                <w:szCs w:val="20"/>
              </w:rPr>
              <w:t>.</w:t>
            </w:r>
          </w:p>
          <w:p w14:paraId="65FBCC72" w14:textId="77777777" w:rsidR="009E0320" w:rsidRPr="00AD4FC1" w:rsidRDefault="009E0320" w:rsidP="00D026CC">
            <w:pPr>
              <w:rPr>
                <w:rFonts w:cstheme="minorHAnsi"/>
                <w:u w:val="single"/>
              </w:rPr>
            </w:pPr>
            <w:r w:rsidRPr="00AD4FC1">
              <w:rPr>
                <w:rFonts w:cstheme="minorHAnsi"/>
                <w:u w:val="single"/>
              </w:rPr>
              <w:t xml:space="preserve">La Chaîne Alimentaire </w:t>
            </w:r>
          </w:p>
          <w:p w14:paraId="07DF13CC" w14:textId="77777777" w:rsidR="009E0320" w:rsidRPr="00AD4FC1" w:rsidRDefault="009E0320" w:rsidP="00D026CC">
            <w:pPr>
              <w:rPr>
                <w:rFonts w:cstheme="minorHAnsi"/>
              </w:rPr>
            </w:pPr>
            <w:r w:rsidRPr="00AD4FC1">
              <w:rPr>
                <w:rFonts w:cstheme="minorHAnsi"/>
              </w:rPr>
              <w:t>Simulation de la chaîne de production alimentaire, du champ à l'assiette.</w:t>
            </w:r>
          </w:p>
          <w:p w14:paraId="14073F8C" w14:textId="77777777" w:rsidR="009E0320" w:rsidRPr="00AD4FC1" w:rsidRDefault="009E0320" w:rsidP="00D026CC">
            <w:pPr>
              <w:rPr>
                <w:rFonts w:cstheme="minorHAnsi"/>
              </w:rPr>
            </w:pPr>
            <w:r w:rsidRPr="00AD4FC1">
              <w:rPr>
                <w:rFonts w:cstheme="minorHAnsi"/>
              </w:rPr>
              <w:t>Identification des points de gaspillage à chaque étape.</w:t>
            </w:r>
          </w:p>
          <w:p w14:paraId="751D8771" w14:textId="77777777" w:rsidR="009E0320" w:rsidRPr="00AD4FC1" w:rsidRDefault="009E0320" w:rsidP="00D026CC">
            <w:pPr>
              <w:rPr>
                <w:rFonts w:cstheme="minorHAnsi"/>
                <w:lang w:eastAsia="fr-FR"/>
              </w:rPr>
            </w:pPr>
          </w:p>
        </w:tc>
      </w:tr>
      <w:tr w:rsidR="009E0320" w:rsidRPr="00AD4FC1" w14:paraId="57DAA741" w14:textId="77777777" w:rsidTr="00D026CC">
        <w:trPr>
          <w:trHeight w:val="289"/>
        </w:trPr>
        <w:tc>
          <w:tcPr>
            <w:tcW w:w="9524" w:type="dxa"/>
          </w:tcPr>
          <w:p w14:paraId="5F338DFA" w14:textId="77777777" w:rsidR="009E0320" w:rsidRPr="00AD4FC1" w:rsidRDefault="009E0320" w:rsidP="00D026CC">
            <w:pPr>
              <w:rPr>
                <w:rFonts w:eastAsia="Times New Roman" w:cstheme="minorHAnsi"/>
                <w:b/>
                <w:bCs/>
                <w:szCs w:val="24"/>
                <w:lang w:eastAsia="fr-FR"/>
              </w:rPr>
            </w:pPr>
            <w:r w:rsidRPr="00AD4FC1">
              <w:rPr>
                <w:rFonts w:eastAsia="Times New Roman" w:cstheme="minorHAnsi"/>
                <w:b/>
                <w:bCs/>
                <w:szCs w:val="24"/>
                <w:lang w:eastAsia="fr-FR"/>
              </w:rPr>
              <w:t xml:space="preserve">Après-midi </w:t>
            </w:r>
          </w:p>
        </w:tc>
      </w:tr>
      <w:tr w:rsidR="009E0320" w:rsidRPr="00AD4FC1" w14:paraId="5ACEA7C6" w14:textId="77777777" w:rsidTr="00D026CC">
        <w:trPr>
          <w:trHeight w:val="2214"/>
        </w:trPr>
        <w:tc>
          <w:tcPr>
            <w:tcW w:w="9524" w:type="dxa"/>
          </w:tcPr>
          <w:p w14:paraId="7A4F56FB" w14:textId="77777777" w:rsidR="009E0320" w:rsidRPr="00AD4FC1" w:rsidRDefault="009E0320" w:rsidP="00D026CC">
            <w:pPr>
              <w:rPr>
                <w:rFonts w:cstheme="minorHAnsi"/>
              </w:rPr>
            </w:pPr>
            <w:r w:rsidRPr="00AD4FC1">
              <w:rPr>
                <w:rFonts w:cstheme="minorHAnsi"/>
                <w:b/>
                <w:bCs/>
              </w:rPr>
              <w:t>Jeu de Simulation</w:t>
            </w:r>
            <w:r w:rsidRPr="00AD4FC1">
              <w:rPr>
                <w:rFonts w:cstheme="minorHAnsi"/>
              </w:rPr>
              <w:t xml:space="preserve"> : </w:t>
            </w:r>
          </w:p>
          <w:p w14:paraId="50C8CA60" w14:textId="77777777" w:rsidR="009E0320" w:rsidRPr="00AD4FC1" w:rsidRDefault="009E0320" w:rsidP="00D026CC">
            <w:pPr>
              <w:rPr>
                <w:rFonts w:eastAsia="Times New Roman" w:cstheme="minorHAnsi"/>
                <w:szCs w:val="24"/>
                <w:u w:val="single"/>
                <w:lang w:eastAsia="fr-FR"/>
              </w:rPr>
            </w:pPr>
            <w:r w:rsidRPr="00AD4FC1">
              <w:rPr>
                <w:rFonts w:eastAsia="Times New Roman" w:cstheme="minorHAnsi"/>
                <w:szCs w:val="24"/>
                <w:u w:val="single"/>
                <w:lang w:eastAsia="fr-FR"/>
              </w:rPr>
              <w:t xml:space="preserve">Débat et Réflexion : Échanges d'Expériences Personnelles </w:t>
            </w:r>
          </w:p>
          <w:p w14:paraId="4208B3FE" w14:textId="77777777" w:rsidR="009E0320" w:rsidRPr="00AD4FC1" w:rsidRDefault="009E0320" w:rsidP="00D026CC">
            <w:pPr>
              <w:rPr>
                <w:rFonts w:cstheme="minorHAnsi"/>
              </w:rPr>
            </w:pPr>
            <w:r w:rsidRPr="00AD4FC1">
              <w:rPr>
                <w:rFonts w:cstheme="minorHAnsi"/>
              </w:rPr>
              <w:t>Partage d'expériences sur le gaspillage alimentaire à domicile.</w:t>
            </w:r>
          </w:p>
          <w:p w14:paraId="62EDFF6C" w14:textId="77777777" w:rsidR="009E0320" w:rsidRDefault="009E0320" w:rsidP="00D026CC">
            <w:pPr>
              <w:rPr>
                <w:rFonts w:cstheme="minorHAnsi"/>
                <w:lang w:eastAsia="fr-FR"/>
              </w:rPr>
            </w:pPr>
            <w:r w:rsidRPr="00AD4FC1">
              <w:rPr>
                <w:rFonts w:cstheme="minorHAnsi"/>
              </w:rPr>
              <w:t>Discussion sur les</w:t>
            </w:r>
            <w:r w:rsidRPr="00AD4FC1">
              <w:rPr>
                <w:rFonts w:cstheme="minorHAnsi"/>
                <w:lang w:eastAsia="fr-FR"/>
              </w:rPr>
              <w:t xml:space="preserve"> défis rencontrés et les solutions possibles.</w:t>
            </w:r>
          </w:p>
          <w:p w14:paraId="0D3D4E39" w14:textId="77777777" w:rsidR="002F0D02" w:rsidRPr="00AD4FC1" w:rsidRDefault="002F0D02" w:rsidP="00D026CC">
            <w:pPr>
              <w:rPr>
                <w:rFonts w:cstheme="minorHAnsi"/>
              </w:rPr>
            </w:pPr>
          </w:p>
          <w:p w14:paraId="5F6CBE81" w14:textId="77777777" w:rsidR="009E0320" w:rsidRPr="00AD4FC1" w:rsidRDefault="009E0320" w:rsidP="00D026CC">
            <w:pPr>
              <w:rPr>
                <w:rFonts w:cstheme="minorHAnsi"/>
              </w:rPr>
            </w:pPr>
            <w:r w:rsidRPr="00AD4FC1">
              <w:rPr>
                <w:rFonts w:cstheme="minorHAnsi"/>
                <w:u w:val="single"/>
              </w:rPr>
              <w:t>Présentation de la pyramide de la réduction des déchets</w:t>
            </w:r>
            <w:r w:rsidRPr="00AD4FC1">
              <w:rPr>
                <w:rFonts w:cstheme="minorHAnsi"/>
              </w:rPr>
              <w:t xml:space="preserve"> </w:t>
            </w:r>
          </w:p>
          <w:p w14:paraId="69D546C2" w14:textId="77777777" w:rsidR="009E0320" w:rsidRPr="00AD4FC1" w:rsidRDefault="009E0320" w:rsidP="00D026CC">
            <w:pPr>
              <w:rPr>
                <w:rFonts w:cstheme="minorHAnsi"/>
              </w:rPr>
            </w:pPr>
            <w:r w:rsidRPr="00AD4FC1">
              <w:rPr>
                <w:rFonts w:cstheme="minorHAnsi"/>
              </w:rPr>
              <w:t>Explication</w:t>
            </w:r>
          </w:p>
          <w:p w14:paraId="36086FE5" w14:textId="77777777" w:rsidR="009E0320" w:rsidRDefault="009E0320" w:rsidP="00D026CC">
            <w:pPr>
              <w:rPr>
                <w:rFonts w:cstheme="minorHAnsi"/>
              </w:rPr>
            </w:pPr>
            <w:r w:rsidRPr="00AD4FC1">
              <w:rPr>
                <w:rFonts w:cstheme="minorHAnsi"/>
              </w:rPr>
              <w:t>Discussion</w:t>
            </w:r>
          </w:p>
          <w:p w14:paraId="747DCC4F" w14:textId="77777777" w:rsidR="002F0D02" w:rsidRPr="00AD4FC1" w:rsidRDefault="002F0D02" w:rsidP="00D026CC">
            <w:pPr>
              <w:rPr>
                <w:rFonts w:cstheme="minorHAnsi"/>
              </w:rPr>
            </w:pPr>
          </w:p>
          <w:p w14:paraId="7CB981D9" w14:textId="77777777" w:rsidR="009E0320" w:rsidRPr="00AD4FC1" w:rsidRDefault="009E0320" w:rsidP="00D026CC">
            <w:pPr>
              <w:rPr>
                <w:rFonts w:cstheme="minorHAnsi"/>
                <w:u w:val="single"/>
                <w:lang w:eastAsia="fr-FR"/>
              </w:rPr>
            </w:pPr>
            <w:r w:rsidRPr="00AD4FC1">
              <w:rPr>
                <w:rFonts w:cstheme="minorHAnsi"/>
                <w:u w:val="single"/>
                <w:lang w:eastAsia="fr-FR"/>
              </w:rPr>
              <w:t xml:space="preserve">Stratégies de réduction </w:t>
            </w:r>
          </w:p>
          <w:p w14:paraId="73B763FB" w14:textId="77777777" w:rsidR="009E0320" w:rsidRPr="00AD4FC1" w:rsidRDefault="009E0320" w:rsidP="00D026CC">
            <w:pPr>
              <w:rPr>
                <w:rFonts w:cstheme="minorHAnsi"/>
              </w:rPr>
            </w:pPr>
            <w:r w:rsidRPr="00AD4FC1">
              <w:rPr>
                <w:rFonts w:cstheme="minorHAnsi"/>
              </w:rPr>
              <w:t>Réduction à la source : comment limiter la génération de déchets dès le départ.</w:t>
            </w:r>
          </w:p>
          <w:p w14:paraId="5D8381A7" w14:textId="77777777" w:rsidR="009E0320" w:rsidRPr="00AD4FC1" w:rsidRDefault="009E0320" w:rsidP="00D026CC">
            <w:pPr>
              <w:rPr>
                <w:rFonts w:cstheme="minorHAnsi"/>
              </w:rPr>
            </w:pPr>
            <w:r w:rsidRPr="00AD4FC1">
              <w:rPr>
                <w:rFonts w:cstheme="minorHAnsi"/>
              </w:rPr>
              <w:t>Réutilisation et réparation : maximiser l'utilisation des aliments et minimiser les déchets.</w:t>
            </w:r>
          </w:p>
          <w:p w14:paraId="1911CC0C" w14:textId="77777777" w:rsidR="009E0320" w:rsidRDefault="009E0320" w:rsidP="00D026CC">
            <w:pPr>
              <w:rPr>
                <w:rFonts w:cstheme="minorHAnsi"/>
              </w:rPr>
            </w:pPr>
            <w:r w:rsidRPr="00AD4FC1">
              <w:rPr>
                <w:rFonts w:cstheme="minorHAnsi"/>
              </w:rPr>
              <w:t>Recyclage et compostage : optimiser le traitement des déchets restants de manière écologique.</w:t>
            </w:r>
          </w:p>
          <w:p w14:paraId="2D7158A2" w14:textId="77777777" w:rsidR="002F0D02" w:rsidRPr="00AD4FC1" w:rsidRDefault="002F0D02" w:rsidP="00D026CC">
            <w:pPr>
              <w:rPr>
                <w:rFonts w:cstheme="minorHAnsi"/>
              </w:rPr>
            </w:pPr>
          </w:p>
          <w:p w14:paraId="5ACD9CCF" w14:textId="77777777" w:rsidR="009E0320" w:rsidRPr="00AD4FC1" w:rsidRDefault="009E0320" w:rsidP="00D026CC">
            <w:pPr>
              <w:rPr>
                <w:rFonts w:cstheme="minorHAnsi"/>
                <w:u w:val="single"/>
              </w:rPr>
            </w:pPr>
            <w:r w:rsidRPr="00AD4FC1">
              <w:rPr>
                <w:rFonts w:cstheme="minorHAnsi"/>
                <w:u w:val="single"/>
              </w:rPr>
              <w:t xml:space="preserve">Techniques de Conservation des Aliments </w:t>
            </w:r>
          </w:p>
          <w:p w14:paraId="1D0590BC" w14:textId="77777777" w:rsidR="009E0320" w:rsidRPr="00AD4FC1" w:rsidRDefault="009E0320" w:rsidP="00D026CC">
            <w:pPr>
              <w:rPr>
                <w:rFonts w:cstheme="minorHAnsi"/>
              </w:rPr>
            </w:pPr>
            <w:r w:rsidRPr="00AD4FC1">
              <w:rPr>
                <w:rFonts w:cstheme="minorHAnsi"/>
              </w:rPr>
              <w:t>Ateliers de conservation, de congélation et de fermentation.</w:t>
            </w:r>
          </w:p>
          <w:p w14:paraId="798E4679" w14:textId="77777777" w:rsidR="009E0320" w:rsidRPr="00AD4FC1" w:rsidRDefault="009E0320" w:rsidP="00D026CC">
            <w:pPr>
              <w:rPr>
                <w:rFonts w:cstheme="minorHAnsi"/>
              </w:rPr>
            </w:pPr>
            <w:r w:rsidRPr="00AD4FC1">
              <w:rPr>
                <w:rFonts w:cstheme="minorHAnsi"/>
              </w:rPr>
              <w:t>Fabrication de conserves maison et de congélation des aliments (tomates, confitures).</w:t>
            </w:r>
          </w:p>
          <w:p w14:paraId="6232896A" w14:textId="77777777" w:rsidR="009E0320" w:rsidRPr="00AD4FC1" w:rsidRDefault="009E0320" w:rsidP="00D026CC">
            <w:pPr>
              <w:rPr>
                <w:rFonts w:cstheme="minorHAnsi"/>
              </w:rPr>
            </w:pPr>
            <w:r w:rsidRPr="00AD4FC1">
              <w:rPr>
                <w:rFonts w:cstheme="minorHAnsi"/>
              </w:rPr>
              <w:t xml:space="preserve">Échange de bonnes pratiques : les astuces de « Grand-mère » </w:t>
            </w:r>
          </w:p>
          <w:p w14:paraId="7A635D9F" w14:textId="77777777" w:rsidR="009E0320" w:rsidRDefault="009E0320" w:rsidP="00D026CC">
            <w:pPr>
              <w:rPr>
                <w:rFonts w:cstheme="minorHAnsi"/>
              </w:rPr>
            </w:pPr>
            <w:r w:rsidRPr="00AD4FC1">
              <w:rPr>
                <w:rFonts w:cstheme="minorHAnsi"/>
              </w:rPr>
              <w:t>Élaboration collective d'un guide de bonnes pratiques.</w:t>
            </w:r>
          </w:p>
          <w:p w14:paraId="47CE9248" w14:textId="77777777" w:rsidR="002F0D02" w:rsidRPr="00AD4FC1" w:rsidRDefault="002F0D02" w:rsidP="00D026CC">
            <w:pPr>
              <w:rPr>
                <w:rFonts w:cstheme="minorHAnsi"/>
              </w:rPr>
            </w:pPr>
          </w:p>
        </w:tc>
      </w:tr>
    </w:tbl>
    <w:p w14:paraId="45074C0B" w14:textId="77777777" w:rsidR="009E0320" w:rsidRPr="00AD4FC1" w:rsidRDefault="009E0320" w:rsidP="009E0320">
      <w:pPr>
        <w:rPr>
          <w:rFonts w:cstheme="minorHAnsi"/>
        </w:rPr>
      </w:pPr>
    </w:p>
    <w:p w14:paraId="43FD182A" w14:textId="77777777" w:rsidR="009E0320" w:rsidRPr="00AD4FC1" w:rsidRDefault="009E0320" w:rsidP="009E0320">
      <w:pPr>
        <w:rPr>
          <w:rFonts w:eastAsia="Times New Roman" w:cstheme="minorHAnsi"/>
          <w:b/>
          <w:bCs/>
          <w:lang w:eastAsia="fr-FR"/>
        </w:rPr>
      </w:pPr>
      <w:r w:rsidRPr="00AD4FC1">
        <w:rPr>
          <w:rFonts w:eastAsia="Times New Roman" w:cstheme="minorHAnsi"/>
          <w:b/>
          <w:bCs/>
          <w:lang w:eastAsia="fr-FR"/>
        </w:rPr>
        <w:t>Jour 3 : Comment sensibiliser les consommateurs ?</w:t>
      </w:r>
    </w:p>
    <w:tbl>
      <w:tblPr>
        <w:tblStyle w:val="TableGrid"/>
        <w:tblW w:w="9644" w:type="dxa"/>
        <w:tblLook w:val="04A0" w:firstRow="1" w:lastRow="0" w:firstColumn="1" w:lastColumn="0" w:noHBand="0" w:noVBand="1"/>
      </w:tblPr>
      <w:tblGrid>
        <w:gridCol w:w="9644"/>
      </w:tblGrid>
      <w:tr w:rsidR="009E0320" w:rsidRPr="00AD4FC1" w14:paraId="6C4C2141" w14:textId="77777777" w:rsidTr="00D026CC">
        <w:trPr>
          <w:trHeight w:val="221"/>
        </w:trPr>
        <w:tc>
          <w:tcPr>
            <w:tcW w:w="9644" w:type="dxa"/>
          </w:tcPr>
          <w:p w14:paraId="5F94D8C0" w14:textId="77777777" w:rsidR="009E0320" w:rsidRPr="00AD4FC1" w:rsidRDefault="009E0320" w:rsidP="00D026CC">
            <w:pPr>
              <w:rPr>
                <w:rFonts w:eastAsia="Times New Roman" w:cstheme="minorHAnsi"/>
                <w:b/>
                <w:bCs/>
                <w:szCs w:val="24"/>
                <w:lang w:eastAsia="fr-FR"/>
              </w:rPr>
            </w:pPr>
            <w:r w:rsidRPr="00AD4FC1">
              <w:rPr>
                <w:rFonts w:eastAsia="Times New Roman" w:cstheme="minorHAnsi"/>
                <w:b/>
                <w:bCs/>
                <w:szCs w:val="24"/>
                <w:lang w:eastAsia="fr-FR"/>
              </w:rPr>
              <w:t xml:space="preserve">Matinée </w:t>
            </w:r>
          </w:p>
        </w:tc>
      </w:tr>
      <w:tr w:rsidR="009E0320" w:rsidRPr="00AD4FC1" w14:paraId="5F96B6EE" w14:textId="77777777" w:rsidTr="00D026CC">
        <w:trPr>
          <w:trHeight w:val="1594"/>
        </w:trPr>
        <w:tc>
          <w:tcPr>
            <w:tcW w:w="9644" w:type="dxa"/>
          </w:tcPr>
          <w:p w14:paraId="3FA49CD8" w14:textId="77777777" w:rsidR="009E0320" w:rsidRPr="00AD4FC1" w:rsidRDefault="009E0320" w:rsidP="00D026CC">
            <w:pPr>
              <w:rPr>
                <w:rFonts w:eastAsia="Times New Roman" w:cstheme="minorHAnsi"/>
                <w:szCs w:val="24"/>
                <w:lang w:eastAsia="fr-FR"/>
              </w:rPr>
            </w:pPr>
            <w:r w:rsidRPr="00AD4FC1">
              <w:rPr>
                <w:rFonts w:cstheme="minorHAnsi"/>
                <w:b/>
                <w:bCs/>
              </w:rPr>
              <w:t>Ateliers Pratiques</w:t>
            </w:r>
            <w:r w:rsidRPr="00AD4FC1">
              <w:rPr>
                <w:rFonts w:cstheme="minorHAnsi"/>
              </w:rPr>
              <w:t xml:space="preserve"> : </w:t>
            </w:r>
            <w:r w:rsidRPr="00AD4FC1">
              <w:rPr>
                <w:rFonts w:eastAsia="Times New Roman" w:cstheme="minorHAnsi"/>
                <w:b/>
                <w:bCs/>
                <w:szCs w:val="24"/>
                <w:lang w:eastAsia="fr-FR"/>
              </w:rPr>
              <w:t xml:space="preserve">Campagne et de Sensibilisation </w:t>
            </w:r>
          </w:p>
          <w:p w14:paraId="2921E968" w14:textId="77777777" w:rsidR="009E0320" w:rsidRPr="00AD4FC1" w:rsidRDefault="009E0320" w:rsidP="00D026CC">
            <w:pPr>
              <w:rPr>
                <w:rFonts w:eastAsia="Times New Roman" w:cstheme="minorHAnsi"/>
                <w:szCs w:val="24"/>
                <w:lang w:eastAsia="fr-FR"/>
              </w:rPr>
            </w:pPr>
            <w:r w:rsidRPr="00AD4FC1">
              <w:rPr>
                <w:rFonts w:eastAsia="Times New Roman" w:cstheme="minorHAnsi"/>
                <w:szCs w:val="24"/>
                <w:lang w:eastAsia="fr-FR"/>
              </w:rPr>
              <w:t>Création par les participants de posters, vidéos et messages pour sensibiliser au gaspillage alimentaire.</w:t>
            </w:r>
          </w:p>
          <w:p w14:paraId="1503F394" w14:textId="77777777" w:rsidR="009E0320" w:rsidRPr="00AD4FC1" w:rsidRDefault="009E0320" w:rsidP="00D026CC">
            <w:pPr>
              <w:rPr>
                <w:rFonts w:cstheme="minorHAnsi"/>
              </w:rPr>
            </w:pPr>
            <w:r w:rsidRPr="00AD4FC1">
              <w:rPr>
                <w:rFonts w:cstheme="minorHAnsi"/>
              </w:rPr>
              <w:t xml:space="preserve">Jeu de rôle et simulations au sein des groupes sur création de scenarii de vidéos sur les réseaux sociaux, afin de sensibiliser au gaspillage alimentaire. </w:t>
            </w:r>
          </w:p>
          <w:p w14:paraId="53A44277" w14:textId="77777777" w:rsidR="009E0320" w:rsidRPr="00AD4FC1" w:rsidRDefault="009E0320" w:rsidP="00D026CC">
            <w:pPr>
              <w:rPr>
                <w:rFonts w:cstheme="minorHAnsi"/>
                <w:lang w:eastAsia="fr-FR"/>
              </w:rPr>
            </w:pPr>
            <w:r w:rsidRPr="00AD4FC1">
              <w:rPr>
                <w:rFonts w:cstheme="minorHAnsi"/>
              </w:rPr>
              <w:t>Présentation des campagnes de sensibilisation créées par les participants.</w:t>
            </w:r>
          </w:p>
        </w:tc>
      </w:tr>
      <w:tr w:rsidR="009E0320" w:rsidRPr="00AD4FC1" w14:paraId="4D421BC7" w14:textId="77777777" w:rsidTr="00D026CC">
        <w:trPr>
          <w:trHeight w:val="221"/>
        </w:trPr>
        <w:tc>
          <w:tcPr>
            <w:tcW w:w="9644" w:type="dxa"/>
          </w:tcPr>
          <w:p w14:paraId="33F4B149" w14:textId="77777777" w:rsidR="009E0320" w:rsidRPr="00AD4FC1" w:rsidRDefault="009E0320" w:rsidP="00D026CC">
            <w:pPr>
              <w:rPr>
                <w:rFonts w:eastAsia="Times New Roman" w:cstheme="minorHAnsi"/>
                <w:b/>
                <w:bCs/>
                <w:szCs w:val="24"/>
                <w:lang w:eastAsia="fr-FR"/>
              </w:rPr>
            </w:pPr>
            <w:r w:rsidRPr="00AD4FC1">
              <w:rPr>
                <w:rFonts w:eastAsia="Times New Roman" w:cstheme="minorHAnsi"/>
                <w:b/>
                <w:bCs/>
                <w:szCs w:val="24"/>
                <w:lang w:eastAsia="fr-FR"/>
              </w:rPr>
              <w:t xml:space="preserve">Après-midi </w:t>
            </w:r>
          </w:p>
        </w:tc>
      </w:tr>
      <w:tr w:rsidR="009E0320" w:rsidRPr="00AD4FC1" w14:paraId="0B4107A8" w14:textId="77777777" w:rsidTr="00D026CC">
        <w:trPr>
          <w:trHeight w:val="1696"/>
        </w:trPr>
        <w:tc>
          <w:tcPr>
            <w:tcW w:w="9644" w:type="dxa"/>
          </w:tcPr>
          <w:p w14:paraId="7C308E76" w14:textId="77777777" w:rsidR="009E0320" w:rsidRPr="00AD4FC1" w:rsidRDefault="009E0320" w:rsidP="00D026CC">
            <w:pPr>
              <w:rPr>
                <w:rFonts w:eastAsia="Times New Roman" w:cstheme="minorHAnsi"/>
                <w:szCs w:val="24"/>
                <w:lang w:eastAsia="fr-FR"/>
              </w:rPr>
            </w:pPr>
            <w:r w:rsidRPr="00AD4FC1">
              <w:rPr>
                <w:rFonts w:cstheme="minorHAnsi"/>
                <w:b/>
                <w:bCs/>
              </w:rPr>
              <w:t>Jeu de Simulation</w:t>
            </w:r>
            <w:r w:rsidRPr="00AD4FC1">
              <w:rPr>
                <w:rFonts w:cstheme="minorHAnsi"/>
              </w:rPr>
              <w:t xml:space="preserve"> : </w:t>
            </w:r>
            <w:r w:rsidRPr="00AD4FC1">
              <w:rPr>
                <w:rFonts w:eastAsia="Times New Roman" w:cstheme="minorHAnsi"/>
                <w:b/>
                <w:bCs/>
                <w:szCs w:val="24"/>
                <w:lang w:eastAsia="fr-FR"/>
              </w:rPr>
              <w:t>Atelier de Campagne et de Sensibilisation (suite)</w:t>
            </w:r>
          </w:p>
          <w:p w14:paraId="6DD637A8" w14:textId="77777777" w:rsidR="009E0320" w:rsidRPr="00AD4FC1" w:rsidRDefault="009E0320" w:rsidP="00D026CC">
            <w:pPr>
              <w:rPr>
                <w:rFonts w:cstheme="minorHAnsi"/>
              </w:rPr>
            </w:pPr>
            <w:r w:rsidRPr="00AD4FC1">
              <w:rPr>
                <w:rFonts w:cstheme="minorHAnsi"/>
              </w:rPr>
              <w:t>Scénarios de la vie quotidienne impliquant des décisions pour éviter le gaspillage.</w:t>
            </w:r>
          </w:p>
          <w:p w14:paraId="4E220C5C" w14:textId="77777777" w:rsidR="009E0320" w:rsidRPr="00AD4FC1" w:rsidRDefault="009E0320" w:rsidP="00D026CC">
            <w:pPr>
              <w:rPr>
                <w:rFonts w:cstheme="minorHAnsi"/>
              </w:rPr>
            </w:pPr>
            <w:r w:rsidRPr="00AD4FC1">
              <w:rPr>
                <w:rFonts w:cstheme="minorHAnsi"/>
              </w:rPr>
              <w:t>Discussion sur les meilleures pratiques et les ajustements possibles.</w:t>
            </w:r>
          </w:p>
        </w:tc>
      </w:tr>
    </w:tbl>
    <w:p w14:paraId="2F56E2BA" w14:textId="77777777" w:rsidR="009E0320" w:rsidRPr="00AD4FC1" w:rsidRDefault="009E0320" w:rsidP="009E0320">
      <w:pPr>
        <w:pStyle w:val="Heading1"/>
        <w:rPr>
          <w:rFonts w:asciiTheme="minorHAnsi" w:hAnsiTheme="minorHAnsi" w:cstheme="minorHAnsi"/>
        </w:rPr>
      </w:pPr>
      <w:bookmarkStart w:id="7" w:name="_Toc171460427"/>
      <w:r w:rsidRPr="00AD4FC1">
        <w:rPr>
          <w:rFonts w:asciiTheme="minorHAnsi" w:hAnsiTheme="minorHAnsi" w:cstheme="minorHAnsi"/>
        </w:rPr>
        <w:lastRenderedPageBreak/>
        <w:t>Proposition de programme de formation pour le Gaspillage hôtelier.</w:t>
      </w:r>
      <w:bookmarkEnd w:id="7"/>
    </w:p>
    <w:p w14:paraId="3344BF8E" w14:textId="77777777" w:rsidR="009E0320" w:rsidRPr="00AD4FC1" w:rsidRDefault="009E0320" w:rsidP="009E0320">
      <w:pPr>
        <w:spacing w:line="360" w:lineRule="auto"/>
        <w:ind w:left="680"/>
        <w:rPr>
          <w:rFonts w:cstheme="minorHAnsi"/>
          <w:sz w:val="24"/>
        </w:rPr>
      </w:pPr>
    </w:p>
    <w:p w14:paraId="6F757716" w14:textId="3FF58D1F" w:rsidR="009E0320" w:rsidRDefault="009E0320" w:rsidP="002F0D02">
      <w:pPr>
        <w:ind w:left="57"/>
        <w:jc w:val="both"/>
        <w:rPr>
          <w:rFonts w:cstheme="minorHAnsi"/>
        </w:rPr>
      </w:pPr>
      <w:r w:rsidRPr="00AD4FC1">
        <w:rPr>
          <w:rFonts w:cstheme="minorHAnsi"/>
          <w:sz w:val="24"/>
        </w:rPr>
        <w:t xml:space="preserve">A partir de l’état des lieux sur le GA, que nous avons réalisé, nous avons pu identifier les besoins et les objectifs des deux formations que nous proposons pour le GA hôteliers. </w:t>
      </w:r>
      <w:r w:rsidRPr="00AD4FC1">
        <w:rPr>
          <w:rFonts w:cstheme="minorHAnsi"/>
        </w:rPr>
        <w:t>La conception du contenu de la formation a été envisagée par la création de supports nécessaires et adaptés à la cible. S’en suivra la mise en œuvre et l’évaluation</w:t>
      </w:r>
      <w:r w:rsidR="002F0D02">
        <w:rPr>
          <w:rFonts w:cstheme="minorHAnsi"/>
        </w:rPr>
        <w:t>.</w:t>
      </w:r>
    </w:p>
    <w:p w14:paraId="3DC00865" w14:textId="77777777" w:rsidR="002F0D02" w:rsidRPr="00AD4FC1" w:rsidRDefault="002F0D02" w:rsidP="002F0D02">
      <w:pPr>
        <w:ind w:left="57"/>
        <w:jc w:val="both"/>
        <w:rPr>
          <w:rFonts w:cstheme="minorHAnsi"/>
        </w:rPr>
      </w:pPr>
    </w:p>
    <w:p w14:paraId="0866724B" w14:textId="77777777" w:rsidR="009E0320" w:rsidRPr="00AD4FC1" w:rsidRDefault="009E0320" w:rsidP="002F0D02">
      <w:pPr>
        <w:ind w:left="57"/>
        <w:jc w:val="both"/>
        <w:rPr>
          <w:rFonts w:eastAsia="Times New Roman" w:cstheme="minorHAnsi"/>
          <w:lang w:eastAsia="fr-FR"/>
        </w:rPr>
      </w:pPr>
      <w:r w:rsidRPr="00AD4FC1">
        <w:rPr>
          <w:rFonts w:cstheme="minorHAnsi"/>
        </w:rPr>
        <w:t xml:space="preserve">Cette formation a pour cible les hôteliers, au niveau de l’activité « restauration » pour changer leurs habitudes de gestion. Le changement de gestion de la chaine de restauration est indispensable pour adopter un mode de production durables et responsable l’hôtellerie. </w:t>
      </w:r>
      <w:r w:rsidRPr="00AD4FC1">
        <w:rPr>
          <w:rFonts w:eastAsia="Times New Roman" w:cstheme="minorHAnsi"/>
          <w:lang w:eastAsia="fr-FR"/>
        </w:rPr>
        <w:t>Ce programme interactif vise à engager activement les hôteliers dans la réduction du gaspillage alimentaire en utilisant des méthodes pédagogiques dynamiques et participatives.</w:t>
      </w:r>
    </w:p>
    <w:p w14:paraId="5D3B5EEB" w14:textId="77777777" w:rsidR="009E0320" w:rsidRPr="00AD4FC1" w:rsidRDefault="009E0320" w:rsidP="002F0D02">
      <w:pPr>
        <w:ind w:left="57"/>
        <w:jc w:val="both"/>
        <w:rPr>
          <w:rFonts w:eastAsiaTheme="majorEastAsia" w:cstheme="minorHAnsi"/>
          <w:b/>
          <w:bCs/>
        </w:rPr>
      </w:pPr>
    </w:p>
    <w:p w14:paraId="49B535A3" w14:textId="77777777" w:rsidR="009E0320" w:rsidRDefault="009E0320" w:rsidP="002F0D02">
      <w:pPr>
        <w:ind w:left="57"/>
        <w:jc w:val="both"/>
        <w:rPr>
          <w:rFonts w:eastAsiaTheme="majorEastAsia" w:cstheme="minorHAnsi"/>
          <w:b/>
          <w:bCs/>
        </w:rPr>
      </w:pPr>
      <w:r w:rsidRPr="00AD4FC1">
        <w:rPr>
          <w:rFonts w:eastAsiaTheme="majorEastAsia" w:cstheme="minorHAnsi"/>
          <w:b/>
          <w:bCs/>
        </w:rPr>
        <w:t xml:space="preserve">Formation orientée hôteliers et restaurateurs </w:t>
      </w:r>
    </w:p>
    <w:p w14:paraId="0ADC5BC4" w14:textId="77777777" w:rsidR="00DE044D" w:rsidRPr="00AD4FC1" w:rsidRDefault="00DE044D" w:rsidP="002F0D02">
      <w:pPr>
        <w:ind w:left="57"/>
        <w:jc w:val="both"/>
        <w:rPr>
          <w:rFonts w:eastAsiaTheme="majorEastAsia" w:cstheme="minorHAnsi"/>
          <w:b/>
          <w:bCs/>
        </w:rPr>
      </w:pPr>
    </w:p>
    <w:p w14:paraId="47D78701" w14:textId="77777777" w:rsidR="009E0320" w:rsidRPr="00AD4FC1" w:rsidRDefault="009E0320" w:rsidP="002F0D02">
      <w:pPr>
        <w:jc w:val="both"/>
        <w:rPr>
          <w:rFonts w:cstheme="minorHAnsi"/>
          <w:b/>
          <w:bCs/>
        </w:rPr>
      </w:pPr>
      <w:r w:rsidRPr="00AD4FC1">
        <w:rPr>
          <w:rFonts w:cstheme="minorHAnsi"/>
          <w:b/>
          <w:bCs/>
        </w:rPr>
        <w:t>A. Objectifs du Programme</w:t>
      </w:r>
    </w:p>
    <w:p w14:paraId="32631492" w14:textId="77777777" w:rsidR="009E0320" w:rsidRPr="00AD4FC1" w:rsidRDefault="009E0320" w:rsidP="00014846">
      <w:pPr>
        <w:numPr>
          <w:ilvl w:val="0"/>
          <w:numId w:val="2"/>
        </w:numPr>
        <w:jc w:val="both"/>
        <w:rPr>
          <w:rFonts w:cstheme="minorHAnsi"/>
        </w:rPr>
      </w:pPr>
      <w:r w:rsidRPr="00AD4FC1">
        <w:rPr>
          <w:rFonts w:cstheme="minorHAnsi"/>
        </w:rPr>
        <w:t>Sensibiliser le personnel à l'impact du GA.</w:t>
      </w:r>
    </w:p>
    <w:p w14:paraId="1E18EB66" w14:textId="77777777" w:rsidR="009E0320" w:rsidRPr="00AD4FC1" w:rsidRDefault="009E0320" w:rsidP="00014846">
      <w:pPr>
        <w:numPr>
          <w:ilvl w:val="0"/>
          <w:numId w:val="2"/>
        </w:numPr>
        <w:jc w:val="both"/>
        <w:rPr>
          <w:rFonts w:eastAsia="Times New Roman" w:cstheme="minorHAnsi"/>
          <w:lang w:eastAsia="fr-FR"/>
        </w:rPr>
      </w:pPr>
      <w:r w:rsidRPr="00AD4FC1">
        <w:rPr>
          <w:rFonts w:cstheme="minorHAnsi"/>
        </w:rPr>
        <w:t>Fournir des outils pratiques pour réduire le GA dans les hôtels</w:t>
      </w:r>
      <w:r w:rsidRPr="00AD4FC1">
        <w:rPr>
          <w:rFonts w:eastAsia="Times New Roman" w:cstheme="minorHAnsi"/>
          <w:lang w:eastAsia="fr-FR"/>
        </w:rPr>
        <w:t xml:space="preserve"> pour changer les modes de production et de gestion classiques pour plus de durabilité, pour réduire le gaspillage causé par les différents intervenants de la chaine de production alimentaire de l’hôtel. </w:t>
      </w:r>
    </w:p>
    <w:p w14:paraId="3D0B7109" w14:textId="77777777" w:rsidR="009E0320" w:rsidRPr="00AD4FC1" w:rsidRDefault="009E0320" w:rsidP="00014846">
      <w:pPr>
        <w:numPr>
          <w:ilvl w:val="0"/>
          <w:numId w:val="3"/>
        </w:numPr>
        <w:spacing w:after="160"/>
        <w:jc w:val="both"/>
        <w:rPr>
          <w:rFonts w:cstheme="minorHAnsi"/>
        </w:rPr>
      </w:pPr>
      <w:r w:rsidRPr="00AD4FC1">
        <w:rPr>
          <w:rFonts w:cstheme="minorHAnsi"/>
        </w:rPr>
        <w:t>Public cible : Propriétaires, gestionnaires, chefs de cuisine, et personnel de cuisine.</w:t>
      </w:r>
    </w:p>
    <w:p w14:paraId="11702803" w14:textId="1853D687" w:rsidR="009E0320" w:rsidRPr="00DE044D" w:rsidRDefault="009E0320" w:rsidP="00014846">
      <w:pPr>
        <w:numPr>
          <w:ilvl w:val="0"/>
          <w:numId w:val="3"/>
        </w:numPr>
        <w:spacing w:after="160"/>
        <w:jc w:val="both"/>
        <w:rPr>
          <w:rFonts w:cstheme="minorHAnsi"/>
        </w:rPr>
      </w:pPr>
      <w:r w:rsidRPr="00AD4FC1">
        <w:rPr>
          <w:rFonts w:cstheme="minorHAnsi"/>
        </w:rPr>
        <w:t>Durée du Programme : en fonction des besoins des cibles.</w:t>
      </w:r>
    </w:p>
    <w:p w14:paraId="16BBB10B" w14:textId="77777777" w:rsidR="009E0320" w:rsidRPr="00AD4FC1" w:rsidRDefault="009E0320" w:rsidP="009E0320">
      <w:pPr>
        <w:spacing w:line="360" w:lineRule="auto"/>
        <w:ind w:left="567"/>
        <w:rPr>
          <w:rFonts w:cstheme="minorHAnsi"/>
          <w:b/>
          <w:bCs/>
          <w:u w:val="single"/>
        </w:rPr>
      </w:pPr>
    </w:p>
    <w:p w14:paraId="39839E15" w14:textId="77777777" w:rsidR="009E0320" w:rsidRPr="00AD4FC1" w:rsidRDefault="009E0320" w:rsidP="009E0320">
      <w:pPr>
        <w:rPr>
          <w:rFonts w:cstheme="minorHAnsi"/>
          <w:b/>
          <w:bCs/>
        </w:rPr>
      </w:pPr>
      <w:r w:rsidRPr="00AD4FC1">
        <w:rPr>
          <w:rFonts w:cstheme="minorHAnsi"/>
          <w:b/>
          <w:bCs/>
        </w:rPr>
        <w:t xml:space="preserve">B. Planification des journées de formation </w:t>
      </w:r>
    </w:p>
    <w:p w14:paraId="0954501E" w14:textId="77777777" w:rsidR="009E0320" w:rsidRPr="00AD4FC1" w:rsidRDefault="009E0320" w:rsidP="009E0320">
      <w:pPr>
        <w:keepNext/>
        <w:keepLines/>
        <w:spacing w:line="360" w:lineRule="auto"/>
        <w:ind w:left="57"/>
        <w:outlineLvl w:val="1"/>
        <w:rPr>
          <w:rFonts w:eastAsia="Times New Roman" w:cstheme="minorHAnsi"/>
          <w:b/>
          <w:bCs/>
          <w:lang w:eastAsia="fr-FR"/>
        </w:rPr>
      </w:pPr>
    </w:p>
    <w:p w14:paraId="02924321" w14:textId="77777777" w:rsidR="009E0320" w:rsidRDefault="009E0320" w:rsidP="009E0320">
      <w:pPr>
        <w:rPr>
          <w:rFonts w:cstheme="minorHAnsi"/>
          <w:b/>
          <w:bCs/>
          <w:lang w:eastAsia="fr-FR"/>
        </w:rPr>
      </w:pPr>
      <w:r w:rsidRPr="00AD4FC1">
        <w:rPr>
          <w:rFonts w:cstheme="minorHAnsi"/>
          <w:b/>
          <w:bCs/>
          <w:lang w:eastAsia="fr-FR"/>
        </w:rPr>
        <w:t>Jour 1 : Comprendre le Gaspillage Alimentaire</w:t>
      </w:r>
    </w:p>
    <w:p w14:paraId="5DA12711" w14:textId="77777777" w:rsidR="002D1584" w:rsidRPr="00AD4FC1" w:rsidRDefault="002D1584" w:rsidP="009E0320">
      <w:pPr>
        <w:rPr>
          <w:rFonts w:cstheme="minorHAnsi"/>
          <w:b/>
          <w:bCs/>
          <w:lang w:eastAsia="fr-FR"/>
        </w:rPr>
      </w:pPr>
    </w:p>
    <w:tbl>
      <w:tblPr>
        <w:tblStyle w:val="TableGrid"/>
        <w:tblW w:w="9452" w:type="dxa"/>
        <w:tblLook w:val="04A0" w:firstRow="1" w:lastRow="0" w:firstColumn="1" w:lastColumn="0" w:noHBand="0" w:noVBand="1"/>
      </w:tblPr>
      <w:tblGrid>
        <w:gridCol w:w="9452"/>
      </w:tblGrid>
      <w:tr w:rsidR="009E0320" w:rsidRPr="00AD4FC1" w14:paraId="0A0BAD29" w14:textId="77777777" w:rsidTr="00D026CC">
        <w:trPr>
          <w:trHeight w:val="289"/>
        </w:trPr>
        <w:tc>
          <w:tcPr>
            <w:tcW w:w="9452" w:type="dxa"/>
            <w:tcBorders>
              <w:top w:val="single" w:sz="4" w:space="0" w:color="auto"/>
              <w:left w:val="single" w:sz="4" w:space="0" w:color="auto"/>
              <w:bottom w:val="single" w:sz="4" w:space="0" w:color="auto"/>
              <w:right w:val="single" w:sz="4" w:space="0" w:color="auto"/>
            </w:tcBorders>
            <w:hideMark/>
          </w:tcPr>
          <w:p w14:paraId="4025ED41" w14:textId="77777777" w:rsidR="009E0320" w:rsidRPr="00AD4FC1" w:rsidRDefault="009E0320" w:rsidP="00D026CC">
            <w:pPr>
              <w:spacing w:line="288" w:lineRule="auto"/>
              <w:ind w:left="57"/>
              <w:outlineLvl w:val="4"/>
              <w:rPr>
                <w:rFonts w:eastAsia="Times New Roman" w:cstheme="minorHAnsi"/>
                <w:b/>
                <w:bCs/>
                <w:lang w:eastAsia="fr-FR"/>
              </w:rPr>
            </w:pPr>
            <w:r w:rsidRPr="00AD4FC1">
              <w:rPr>
                <w:rFonts w:eastAsia="Times New Roman" w:cstheme="minorHAnsi"/>
                <w:b/>
                <w:bCs/>
                <w:lang w:eastAsia="fr-FR"/>
              </w:rPr>
              <w:t xml:space="preserve">Matinée </w:t>
            </w:r>
          </w:p>
        </w:tc>
      </w:tr>
      <w:tr w:rsidR="009E0320" w:rsidRPr="00AD4FC1" w14:paraId="23EA46CC" w14:textId="77777777" w:rsidTr="00D026CC">
        <w:trPr>
          <w:trHeight w:val="2081"/>
        </w:trPr>
        <w:tc>
          <w:tcPr>
            <w:tcW w:w="9452" w:type="dxa"/>
            <w:tcBorders>
              <w:top w:val="single" w:sz="4" w:space="0" w:color="auto"/>
              <w:left w:val="single" w:sz="4" w:space="0" w:color="auto"/>
              <w:bottom w:val="single" w:sz="4" w:space="0" w:color="auto"/>
              <w:right w:val="single" w:sz="4" w:space="0" w:color="auto"/>
            </w:tcBorders>
            <w:hideMark/>
          </w:tcPr>
          <w:p w14:paraId="7CFEC081" w14:textId="586C849E" w:rsidR="009E0320" w:rsidRPr="00AD4FC1" w:rsidRDefault="009E0320" w:rsidP="00014846">
            <w:pPr>
              <w:numPr>
                <w:ilvl w:val="0"/>
                <w:numId w:val="4"/>
              </w:numPr>
              <w:spacing w:line="288" w:lineRule="auto"/>
              <w:ind w:left="57" w:hanging="357"/>
              <w:jc w:val="both"/>
              <w:rPr>
                <w:rFonts w:eastAsia="Times New Roman" w:cstheme="minorHAnsi"/>
                <w:lang w:eastAsia="fr-FR"/>
              </w:rPr>
            </w:pPr>
            <w:r w:rsidRPr="00AD4FC1">
              <w:rPr>
                <w:rFonts w:eastAsia="Times New Roman" w:cstheme="minorHAnsi"/>
                <w:b/>
                <w:bCs/>
                <w:lang w:eastAsia="fr-FR"/>
              </w:rPr>
              <w:t>Ouverture : Une activité « </w:t>
            </w:r>
            <w:r w:rsidR="00CF5ABA" w:rsidRPr="00AD4FC1">
              <w:rPr>
                <w:rFonts w:eastAsia="Times New Roman" w:cstheme="minorHAnsi"/>
                <w:b/>
                <w:bCs/>
                <w:lang w:eastAsia="fr-FR"/>
              </w:rPr>
              <w:t>brise-glace</w:t>
            </w:r>
            <w:r w:rsidRPr="00AD4FC1">
              <w:rPr>
                <w:rFonts w:eastAsia="Times New Roman" w:cstheme="minorHAnsi"/>
                <w:b/>
                <w:bCs/>
                <w:lang w:eastAsia="fr-FR"/>
              </w:rPr>
              <w:t xml:space="preserve"> » et identification des Attentes </w:t>
            </w:r>
          </w:p>
          <w:p w14:paraId="542C010F" w14:textId="77777777" w:rsidR="009E0320" w:rsidRPr="00AD4FC1" w:rsidRDefault="009E0320" w:rsidP="00D026CC">
            <w:pPr>
              <w:spacing w:line="288" w:lineRule="auto"/>
              <w:ind w:left="57"/>
              <w:rPr>
                <w:rFonts w:eastAsia="Times New Roman" w:cstheme="minorHAnsi"/>
                <w:lang w:eastAsia="fr-FR"/>
              </w:rPr>
            </w:pPr>
            <w:r w:rsidRPr="00AD4FC1">
              <w:rPr>
                <w:rFonts w:eastAsia="Times New Roman" w:cstheme="minorHAnsi"/>
                <w:lang w:eastAsia="fr-FR"/>
              </w:rPr>
              <w:t>Jeux de rôle pour se présenter et partager ses attentes par rapport à la formation.</w:t>
            </w:r>
          </w:p>
          <w:p w14:paraId="37318161" w14:textId="77777777" w:rsidR="009E0320" w:rsidRPr="00AD4FC1" w:rsidRDefault="009E0320" w:rsidP="00014846">
            <w:pPr>
              <w:numPr>
                <w:ilvl w:val="0"/>
                <w:numId w:val="4"/>
              </w:numPr>
              <w:spacing w:line="288" w:lineRule="auto"/>
              <w:ind w:left="57" w:hanging="357"/>
              <w:jc w:val="both"/>
              <w:rPr>
                <w:rFonts w:eastAsia="Times New Roman" w:cstheme="minorHAnsi"/>
                <w:lang w:eastAsia="fr-FR"/>
              </w:rPr>
            </w:pPr>
            <w:r w:rsidRPr="00AD4FC1">
              <w:rPr>
                <w:rFonts w:eastAsia="Times New Roman" w:cstheme="minorHAnsi"/>
                <w:b/>
                <w:bCs/>
                <w:lang w:eastAsia="fr-FR"/>
              </w:rPr>
              <w:t xml:space="preserve">Atelier Participatif : Qu'est-ce que le Gaspillage Alimentaire ? </w:t>
            </w:r>
          </w:p>
          <w:p w14:paraId="013D336B" w14:textId="77777777" w:rsidR="009E0320" w:rsidRPr="00AD4FC1" w:rsidRDefault="009E0320" w:rsidP="00014846">
            <w:pPr>
              <w:numPr>
                <w:ilvl w:val="0"/>
                <w:numId w:val="4"/>
              </w:numPr>
              <w:spacing w:line="288" w:lineRule="auto"/>
              <w:ind w:left="57" w:hanging="357"/>
              <w:jc w:val="both"/>
              <w:rPr>
                <w:rFonts w:eastAsia="Times New Roman" w:cstheme="minorHAnsi"/>
                <w:lang w:eastAsia="fr-FR"/>
              </w:rPr>
            </w:pPr>
            <w:r w:rsidRPr="00AD4FC1">
              <w:rPr>
                <w:rFonts w:cstheme="minorHAnsi"/>
              </w:rPr>
              <w:t xml:space="preserve">Présentation de photos de GA impactantes (environnemental, économique et   social) </w:t>
            </w:r>
            <w:r w:rsidRPr="00AD4FC1">
              <w:rPr>
                <w:rFonts w:eastAsia="Times New Roman" w:cstheme="minorHAnsi"/>
                <w:lang w:eastAsia="fr-FR"/>
              </w:rPr>
              <w:t>Brainstorming de groupe pour définir le GA pour répondre à la question : « </w:t>
            </w:r>
            <w:r w:rsidRPr="00AD4FC1">
              <w:rPr>
                <w:rFonts w:cstheme="minorHAnsi"/>
              </w:rPr>
              <w:t>Pourquoi le changement des habitudes de consommation est inéluctable au GA ? »</w:t>
            </w:r>
          </w:p>
        </w:tc>
      </w:tr>
      <w:tr w:rsidR="009E0320" w:rsidRPr="00AD4FC1" w14:paraId="498A3539" w14:textId="77777777" w:rsidTr="00D026CC">
        <w:trPr>
          <w:trHeight w:val="289"/>
        </w:trPr>
        <w:tc>
          <w:tcPr>
            <w:tcW w:w="9452" w:type="dxa"/>
            <w:tcBorders>
              <w:top w:val="single" w:sz="4" w:space="0" w:color="auto"/>
              <w:left w:val="single" w:sz="4" w:space="0" w:color="auto"/>
              <w:bottom w:val="single" w:sz="4" w:space="0" w:color="auto"/>
              <w:right w:val="single" w:sz="4" w:space="0" w:color="auto"/>
            </w:tcBorders>
            <w:hideMark/>
          </w:tcPr>
          <w:p w14:paraId="6DAAB90E" w14:textId="77777777" w:rsidR="009E0320" w:rsidRPr="00AD4FC1" w:rsidRDefault="009E0320" w:rsidP="00D026CC">
            <w:pPr>
              <w:spacing w:line="288" w:lineRule="auto"/>
              <w:ind w:left="57"/>
              <w:outlineLvl w:val="4"/>
              <w:rPr>
                <w:rFonts w:eastAsia="Times New Roman" w:cstheme="minorHAnsi"/>
                <w:b/>
                <w:bCs/>
                <w:lang w:eastAsia="fr-FR"/>
              </w:rPr>
            </w:pPr>
            <w:r w:rsidRPr="00AD4FC1">
              <w:rPr>
                <w:rFonts w:eastAsia="Times New Roman" w:cstheme="minorHAnsi"/>
                <w:b/>
                <w:bCs/>
                <w:lang w:eastAsia="fr-FR"/>
              </w:rPr>
              <w:t xml:space="preserve">Après-midi </w:t>
            </w:r>
          </w:p>
        </w:tc>
      </w:tr>
      <w:tr w:rsidR="009E0320" w:rsidRPr="00AD4FC1" w14:paraId="77616D34" w14:textId="77777777" w:rsidTr="00D026CC">
        <w:trPr>
          <w:trHeight w:val="2214"/>
        </w:trPr>
        <w:tc>
          <w:tcPr>
            <w:tcW w:w="9452" w:type="dxa"/>
            <w:tcBorders>
              <w:top w:val="single" w:sz="4" w:space="0" w:color="auto"/>
              <w:left w:val="single" w:sz="4" w:space="0" w:color="auto"/>
              <w:bottom w:val="single" w:sz="4" w:space="0" w:color="auto"/>
              <w:right w:val="single" w:sz="4" w:space="0" w:color="auto"/>
            </w:tcBorders>
            <w:hideMark/>
          </w:tcPr>
          <w:p w14:paraId="5628B9ED" w14:textId="77777777" w:rsidR="009E0320" w:rsidRPr="00AD4FC1" w:rsidRDefault="009E0320" w:rsidP="00D026CC">
            <w:pPr>
              <w:spacing w:line="288" w:lineRule="auto"/>
              <w:ind w:left="57"/>
              <w:rPr>
                <w:rFonts w:cstheme="minorHAnsi"/>
              </w:rPr>
            </w:pPr>
            <w:r w:rsidRPr="00AD4FC1">
              <w:rPr>
                <w:rFonts w:cstheme="minorHAnsi"/>
              </w:rPr>
              <w:t>Jeu de Simulation : La Chaîne Alimentaire Hôtelière</w:t>
            </w:r>
          </w:p>
          <w:p w14:paraId="73719A5A" w14:textId="77777777" w:rsidR="009E0320" w:rsidRPr="00AD4FC1" w:rsidRDefault="009E0320" w:rsidP="00014846">
            <w:pPr>
              <w:numPr>
                <w:ilvl w:val="0"/>
                <w:numId w:val="5"/>
              </w:numPr>
              <w:spacing w:line="288" w:lineRule="auto"/>
              <w:ind w:left="924" w:hanging="357"/>
              <w:jc w:val="both"/>
              <w:rPr>
                <w:rFonts w:cstheme="minorHAnsi"/>
              </w:rPr>
            </w:pPr>
            <w:r w:rsidRPr="00AD4FC1">
              <w:rPr>
                <w:rFonts w:cstheme="minorHAnsi"/>
              </w:rPr>
              <w:t>Simulation de la chaîne de production alimentaire, du champ à l'assiette.</w:t>
            </w:r>
          </w:p>
          <w:p w14:paraId="683B660E" w14:textId="77777777" w:rsidR="009E0320" w:rsidRPr="00AD4FC1" w:rsidRDefault="009E0320" w:rsidP="00014846">
            <w:pPr>
              <w:numPr>
                <w:ilvl w:val="0"/>
                <w:numId w:val="5"/>
              </w:numPr>
              <w:spacing w:line="288" w:lineRule="auto"/>
              <w:ind w:left="924" w:hanging="357"/>
              <w:jc w:val="both"/>
              <w:rPr>
                <w:rFonts w:cstheme="minorHAnsi"/>
              </w:rPr>
            </w:pPr>
            <w:r w:rsidRPr="00AD4FC1">
              <w:rPr>
                <w:rFonts w:cstheme="minorHAnsi"/>
              </w:rPr>
              <w:t>Identification des points de gaspillage à chaque étape.</w:t>
            </w:r>
          </w:p>
          <w:p w14:paraId="49C70E90" w14:textId="77777777" w:rsidR="009E0320" w:rsidRPr="00AD4FC1" w:rsidRDefault="009E0320" w:rsidP="00014846">
            <w:pPr>
              <w:numPr>
                <w:ilvl w:val="0"/>
                <w:numId w:val="6"/>
              </w:numPr>
              <w:spacing w:line="288" w:lineRule="auto"/>
              <w:ind w:left="57"/>
              <w:jc w:val="both"/>
              <w:rPr>
                <w:rFonts w:eastAsia="Times New Roman" w:cstheme="minorHAnsi"/>
                <w:lang w:eastAsia="fr-FR"/>
              </w:rPr>
            </w:pPr>
            <w:r w:rsidRPr="00AD4FC1">
              <w:rPr>
                <w:rFonts w:eastAsia="Times New Roman" w:cstheme="minorHAnsi"/>
                <w:lang w:eastAsia="fr-FR"/>
              </w:rPr>
              <w:t xml:space="preserve">Débat et Réflexion : Échanges d'Expériences Personnelles </w:t>
            </w:r>
          </w:p>
          <w:p w14:paraId="74867E3B" w14:textId="77777777" w:rsidR="009E0320" w:rsidRPr="00AD4FC1" w:rsidRDefault="009E0320" w:rsidP="00014846">
            <w:pPr>
              <w:numPr>
                <w:ilvl w:val="1"/>
                <w:numId w:val="7"/>
              </w:numPr>
              <w:spacing w:line="288" w:lineRule="auto"/>
              <w:ind w:left="924" w:hanging="357"/>
              <w:jc w:val="both"/>
              <w:rPr>
                <w:rFonts w:eastAsia="Times New Roman" w:cstheme="minorHAnsi"/>
                <w:lang w:eastAsia="fr-FR"/>
              </w:rPr>
            </w:pPr>
            <w:r w:rsidRPr="00AD4FC1">
              <w:rPr>
                <w:rFonts w:eastAsia="Times New Roman" w:cstheme="minorHAnsi"/>
                <w:lang w:eastAsia="fr-FR"/>
              </w:rPr>
              <w:t>Partage d'expériences sur le gaspillage alimentaire à domicile.</w:t>
            </w:r>
          </w:p>
          <w:p w14:paraId="66A5880E" w14:textId="77777777" w:rsidR="009E0320" w:rsidRPr="00AD4FC1" w:rsidRDefault="009E0320" w:rsidP="00014846">
            <w:pPr>
              <w:numPr>
                <w:ilvl w:val="1"/>
                <w:numId w:val="7"/>
              </w:numPr>
              <w:spacing w:line="288" w:lineRule="auto"/>
              <w:ind w:left="924" w:hanging="357"/>
              <w:jc w:val="both"/>
              <w:rPr>
                <w:rFonts w:cstheme="minorHAnsi"/>
              </w:rPr>
            </w:pPr>
            <w:r w:rsidRPr="00AD4FC1">
              <w:rPr>
                <w:rFonts w:eastAsia="Times New Roman" w:cstheme="minorHAnsi"/>
                <w:lang w:eastAsia="fr-FR"/>
              </w:rPr>
              <w:t>Discussion sur les défis rencontrés et les solutions possibles.</w:t>
            </w:r>
          </w:p>
        </w:tc>
      </w:tr>
    </w:tbl>
    <w:p w14:paraId="6FA76836" w14:textId="77777777" w:rsidR="009E0320" w:rsidRPr="00AD4FC1" w:rsidRDefault="009E0320" w:rsidP="009E0320">
      <w:pPr>
        <w:spacing w:line="360" w:lineRule="auto"/>
        <w:ind w:left="680"/>
        <w:rPr>
          <w:rFonts w:cstheme="minorHAnsi"/>
        </w:rPr>
      </w:pPr>
    </w:p>
    <w:p w14:paraId="0455D76E" w14:textId="77777777" w:rsidR="009E0320" w:rsidRPr="00AD4FC1" w:rsidRDefault="009E0320" w:rsidP="009E0320">
      <w:pPr>
        <w:spacing w:line="360" w:lineRule="auto"/>
        <w:ind w:left="680"/>
        <w:rPr>
          <w:rFonts w:cstheme="minorHAnsi"/>
        </w:rPr>
      </w:pPr>
    </w:p>
    <w:p w14:paraId="6C365B85" w14:textId="77777777" w:rsidR="009E0320" w:rsidRDefault="009E0320" w:rsidP="009E0320">
      <w:pPr>
        <w:rPr>
          <w:rFonts w:cstheme="minorHAnsi"/>
          <w:b/>
          <w:bCs/>
          <w:lang w:eastAsia="fr-FR"/>
        </w:rPr>
      </w:pPr>
      <w:r w:rsidRPr="00AD4FC1">
        <w:rPr>
          <w:rFonts w:cstheme="minorHAnsi"/>
          <w:b/>
          <w:bCs/>
          <w:lang w:eastAsia="fr-FR"/>
        </w:rPr>
        <w:t>Jour 2 : Comment réduire le Gaspillage Alimentaire dans les hôtels ?</w:t>
      </w:r>
    </w:p>
    <w:p w14:paraId="4D8BE759" w14:textId="77777777" w:rsidR="002D1584" w:rsidRPr="00AD4FC1" w:rsidRDefault="002D1584" w:rsidP="009E0320">
      <w:pPr>
        <w:rPr>
          <w:rFonts w:cstheme="minorHAnsi"/>
          <w:b/>
          <w:bCs/>
          <w:lang w:eastAsia="fr-FR"/>
        </w:rPr>
      </w:pPr>
    </w:p>
    <w:tbl>
      <w:tblPr>
        <w:tblStyle w:val="TableGrid"/>
        <w:tblW w:w="9524" w:type="dxa"/>
        <w:tblLook w:val="04A0" w:firstRow="1" w:lastRow="0" w:firstColumn="1" w:lastColumn="0" w:noHBand="0" w:noVBand="1"/>
      </w:tblPr>
      <w:tblGrid>
        <w:gridCol w:w="9524"/>
      </w:tblGrid>
      <w:tr w:rsidR="009E0320" w:rsidRPr="00AD4FC1" w14:paraId="51AFFE08" w14:textId="77777777" w:rsidTr="00D026CC">
        <w:trPr>
          <w:trHeight w:val="289"/>
        </w:trPr>
        <w:tc>
          <w:tcPr>
            <w:tcW w:w="9524" w:type="dxa"/>
            <w:tcBorders>
              <w:top w:val="single" w:sz="4" w:space="0" w:color="auto"/>
              <w:left w:val="single" w:sz="4" w:space="0" w:color="auto"/>
              <w:bottom w:val="single" w:sz="4" w:space="0" w:color="auto"/>
              <w:right w:val="single" w:sz="4" w:space="0" w:color="auto"/>
            </w:tcBorders>
            <w:hideMark/>
          </w:tcPr>
          <w:p w14:paraId="7C61DEDF" w14:textId="77777777" w:rsidR="009E0320" w:rsidRPr="00AD4FC1" w:rsidRDefault="009E0320" w:rsidP="00D026CC">
            <w:pPr>
              <w:spacing w:line="24" w:lineRule="atLeast"/>
              <w:ind w:left="57"/>
              <w:outlineLvl w:val="4"/>
              <w:rPr>
                <w:rFonts w:eastAsia="Times New Roman" w:cstheme="minorHAnsi"/>
                <w:b/>
                <w:bCs/>
                <w:lang w:eastAsia="fr-FR"/>
              </w:rPr>
            </w:pPr>
            <w:r w:rsidRPr="00AD4FC1">
              <w:rPr>
                <w:rFonts w:eastAsia="Times New Roman" w:cstheme="minorHAnsi"/>
                <w:b/>
                <w:bCs/>
                <w:lang w:eastAsia="fr-FR"/>
              </w:rPr>
              <w:t xml:space="preserve">Matinée </w:t>
            </w:r>
          </w:p>
        </w:tc>
      </w:tr>
      <w:tr w:rsidR="009E0320" w:rsidRPr="00AD4FC1" w14:paraId="5E0EC937" w14:textId="77777777" w:rsidTr="00D026CC">
        <w:trPr>
          <w:trHeight w:val="2081"/>
        </w:trPr>
        <w:tc>
          <w:tcPr>
            <w:tcW w:w="9524" w:type="dxa"/>
            <w:tcBorders>
              <w:top w:val="single" w:sz="4" w:space="0" w:color="auto"/>
              <w:left w:val="single" w:sz="4" w:space="0" w:color="auto"/>
              <w:bottom w:val="single" w:sz="4" w:space="0" w:color="auto"/>
              <w:right w:val="single" w:sz="4" w:space="0" w:color="auto"/>
            </w:tcBorders>
          </w:tcPr>
          <w:p w14:paraId="67B15DD5" w14:textId="77777777" w:rsidR="009E0320" w:rsidRPr="00AD4FC1" w:rsidRDefault="009E0320" w:rsidP="00D026CC">
            <w:pPr>
              <w:spacing w:line="24" w:lineRule="atLeast"/>
              <w:rPr>
                <w:rFonts w:cstheme="minorHAnsi"/>
              </w:rPr>
            </w:pPr>
            <w:r w:rsidRPr="00AD4FC1">
              <w:rPr>
                <w:rFonts w:cstheme="minorHAnsi"/>
                <w:b/>
                <w:bCs/>
              </w:rPr>
              <w:t>Ateliers Pratiques</w:t>
            </w:r>
            <w:r w:rsidRPr="00AD4FC1">
              <w:rPr>
                <w:rFonts w:cstheme="minorHAnsi"/>
              </w:rPr>
              <w:t xml:space="preserve"> :</w:t>
            </w:r>
          </w:p>
          <w:p w14:paraId="1A69A7EC" w14:textId="77777777" w:rsidR="009E0320" w:rsidRPr="00AD4FC1" w:rsidRDefault="009E0320" w:rsidP="00014846">
            <w:pPr>
              <w:numPr>
                <w:ilvl w:val="0"/>
                <w:numId w:val="8"/>
              </w:numPr>
              <w:spacing w:line="24" w:lineRule="atLeast"/>
              <w:ind w:left="924" w:hanging="357"/>
              <w:jc w:val="both"/>
              <w:rPr>
                <w:rFonts w:cstheme="minorHAnsi"/>
                <w:u w:val="single"/>
              </w:rPr>
            </w:pPr>
            <w:r w:rsidRPr="00AD4FC1">
              <w:rPr>
                <w:rFonts w:cstheme="minorHAnsi"/>
                <w:u w:val="single"/>
              </w:rPr>
              <w:t xml:space="preserve">Planifier les repas </w:t>
            </w:r>
          </w:p>
          <w:p w14:paraId="625BBFA8" w14:textId="77777777" w:rsidR="009E0320" w:rsidRPr="00AD4FC1" w:rsidRDefault="009E0320" w:rsidP="00014846">
            <w:pPr>
              <w:numPr>
                <w:ilvl w:val="0"/>
                <w:numId w:val="9"/>
              </w:numPr>
              <w:spacing w:line="24" w:lineRule="atLeast"/>
              <w:ind w:left="1208" w:hanging="357"/>
              <w:jc w:val="both"/>
              <w:rPr>
                <w:rFonts w:cstheme="minorHAnsi"/>
              </w:rPr>
            </w:pPr>
            <w:r w:rsidRPr="00AD4FC1">
              <w:rPr>
                <w:rFonts w:cstheme="minorHAnsi"/>
              </w:rPr>
              <w:t>Proposer des méthodes pour élaborer un planning des repas de la semaine, en tenant compte d’une alimentation saine, de la disponibilité des aliments et des goûts et du pouvoir d’achat.</w:t>
            </w:r>
          </w:p>
          <w:p w14:paraId="74D46F56" w14:textId="77777777" w:rsidR="009E0320" w:rsidRPr="00AD4FC1" w:rsidRDefault="009E0320" w:rsidP="00014846">
            <w:pPr>
              <w:numPr>
                <w:ilvl w:val="0"/>
                <w:numId w:val="9"/>
              </w:numPr>
              <w:spacing w:line="24" w:lineRule="atLeast"/>
              <w:ind w:left="1208" w:hanging="357"/>
              <w:jc w:val="both"/>
              <w:rPr>
                <w:rFonts w:cstheme="minorHAnsi"/>
              </w:rPr>
            </w:pPr>
            <w:r w:rsidRPr="00AD4FC1">
              <w:rPr>
                <w:rFonts w:cstheme="minorHAnsi"/>
              </w:rPr>
              <w:t>Atelier de création par les participants de listes de courses optimisées.</w:t>
            </w:r>
          </w:p>
          <w:p w14:paraId="14C0383F" w14:textId="6BECAF3B" w:rsidR="009E0320" w:rsidRPr="00AD4FC1" w:rsidRDefault="009E0320" w:rsidP="00014846">
            <w:pPr>
              <w:numPr>
                <w:ilvl w:val="0"/>
                <w:numId w:val="10"/>
              </w:numPr>
              <w:spacing w:line="24" w:lineRule="atLeast"/>
              <w:ind w:left="924" w:hanging="357"/>
              <w:jc w:val="both"/>
              <w:rPr>
                <w:rFonts w:cstheme="minorHAnsi"/>
                <w:u w:val="single"/>
              </w:rPr>
            </w:pPr>
            <w:r w:rsidRPr="00AD4FC1">
              <w:rPr>
                <w:rFonts w:cstheme="minorHAnsi"/>
                <w:u w:val="single"/>
              </w:rPr>
              <w:t xml:space="preserve">Relever le défi du Gaspillage </w:t>
            </w:r>
            <w:r w:rsidR="00CF5ABA" w:rsidRPr="00AD4FC1">
              <w:rPr>
                <w:rFonts w:cstheme="minorHAnsi"/>
                <w:u w:val="single"/>
              </w:rPr>
              <w:t>Zéro</w:t>
            </w:r>
          </w:p>
          <w:p w14:paraId="2D3A820F" w14:textId="77777777" w:rsidR="009E0320" w:rsidRPr="00AD4FC1" w:rsidRDefault="009E0320" w:rsidP="00014846">
            <w:pPr>
              <w:numPr>
                <w:ilvl w:val="0"/>
                <w:numId w:val="11"/>
              </w:numPr>
              <w:spacing w:line="288" w:lineRule="auto"/>
              <w:ind w:left="1208" w:hanging="357"/>
              <w:jc w:val="both"/>
              <w:rPr>
                <w:rFonts w:cstheme="minorHAnsi"/>
              </w:rPr>
            </w:pPr>
            <w:r w:rsidRPr="00AD4FC1">
              <w:rPr>
                <w:rFonts w:cstheme="minorHAnsi"/>
              </w:rPr>
              <w:t>Définition et principes fondamentaux du zéro déchet et son importance sur l’impact environnemental.</w:t>
            </w:r>
          </w:p>
          <w:p w14:paraId="389C43A1" w14:textId="77777777" w:rsidR="009E0320" w:rsidRPr="00AD4FC1" w:rsidRDefault="009E0320" w:rsidP="00014846">
            <w:pPr>
              <w:numPr>
                <w:ilvl w:val="0"/>
                <w:numId w:val="10"/>
              </w:numPr>
              <w:spacing w:line="24" w:lineRule="atLeast"/>
              <w:ind w:left="924" w:hanging="357"/>
              <w:jc w:val="both"/>
              <w:rPr>
                <w:rFonts w:cstheme="minorHAnsi"/>
                <w:u w:val="single"/>
              </w:rPr>
            </w:pPr>
            <w:r w:rsidRPr="00AD4FC1">
              <w:rPr>
                <w:rFonts w:cstheme="minorHAnsi"/>
                <w:u w:val="single"/>
              </w:rPr>
              <w:t xml:space="preserve">La Chaîne Alimentaire </w:t>
            </w:r>
          </w:p>
          <w:p w14:paraId="5DDB4A95" w14:textId="77777777" w:rsidR="009E0320" w:rsidRPr="00AD4FC1" w:rsidRDefault="009E0320" w:rsidP="00014846">
            <w:pPr>
              <w:numPr>
                <w:ilvl w:val="0"/>
                <w:numId w:val="12"/>
              </w:numPr>
              <w:spacing w:line="24" w:lineRule="atLeast"/>
              <w:jc w:val="both"/>
              <w:rPr>
                <w:rFonts w:cstheme="minorHAnsi"/>
              </w:rPr>
            </w:pPr>
            <w:r w:rsidRPr="00AD4FC1">
              <w:rPr>
                <w:rFonts w:cstheme="minorHAnsi"/>
              </w:rPr>
              <w:t>Simulation de la chaîne de production alimentaire, du champ à l'assiette.</w:t>
            </w:r>
          </w:p>
          <w:p w14:paraId="40C920D4" w14:textId="77777777" w:rsidR="009E0320" w:rsidRPr="00AD4FC1" w:rsidRDefault="009E0320" w:rsidP="00014846">
            <w:pPr>
              <w:numPr>
                <w:ilvl w:val="0"/>
                <w:numId w:val="12"/>
              </w:numPr>
              <w:spacing w:line="24" w:lineRule="atLeast"/>
              <w:jc w:val="both"/>
              <w:rPr>
                <w:rFonts w:cstheme="minorHAnsi"/>
              </w:rPr>
            </w:pPr>
            <w:r w:rsidRPr="00AD4FC1">
              <w:rPr>
                <w:rFonts w:cstheme="minorHAnsi"/>
              </w:rPr>
              <w:t>Identification des points de gaspillage à chaque étape.</w:t>
            </w:r>
          </w:p>
          <w:p w14:paraId="7EFD31AA" w14:textId="77777777" w:rsidR="009E0320" w:rsidRPr="00AD4FC1" w:rsidRDefault="009E0320" w:rsidP="00D026CC">
            <w:pPr>
              <w:spacing w:line="288" w:lineRule="auto"/>
              <w:ind w:left="680"/>
              <w:rPr>
                <w:rFonts w:cstheme="minorHAnsi"/>
              </w:rPr>
            </w:pPr>
          </w:p>
          <w:p w14:paraId="52673FFE" w14:textId="77777777" w:rsidR="009E0320" w:rsidRPr="00AD4FC1" w:rsidRDefault="009E0320" w:rsidP="00D026CC">
            <w:pPr>
              <w:ind w:left="720"/>
              <w:rPr>
                <w:rFonts w:cstheme="minorHAnsi"/>
                <w:lang w:eastAsia="fr-FR"/>
              </w:rPr>
            </w:pPr>
          </w:p>
        </w:tc>
      </w:tr>
      <w:tr w:rsidR="009E0320" w:rsidRPr="00AD4FC1" w14:paraId="50377F54" w14:textId="77777777" w:rsidTr="00D026CC">
        <w:trPr>
          <w:trHeight w:val="289"/>
        </w:trPr>
        <w:tc>
          <w:tcPr>
            <w:tcW w:w="9524" w:type="dxa"/>
            <w:tcBorders>
              <w:top w:val="single" w:sz="4" w:space="0" w:color="auto"/>
              <w:left w:val="single" w:sz="4" w:space="0" w:color="auto"/>
              <w:bottom w:val="single" w:sz="4" w:space="0" w:color="auto"/>
              <w:right w:val="single" w:sz="4" w:space="0" w:color="auto"/>
            </w:tcBorders>
            <w:hideMark/>
          </w:tcPr>
          <w:p w14:paraId="784A29EE" w14:textId="77777777" w:rsidR="009E0320" w:rsidRPr="00AD4FC1" w:rsidRDefault="009E0320" w:rsidP="00D026CC">
            <w:pPr>
              <w:spacing w:line="24" w:lineRule="atLeast"/>
              <w:ind w:left="57"/>
              <w:outlineLvl w:val="4"/>
              <w:rPr>
                <w:rFonts w:eastAsia="Times New Roman" w:cstheme="minorHAnsi"/>
                <w:b/>
                <w:bCs/>
                <w:lang w:eastAsia="fr-FR"/>
              </w:rPr>
            </w:pPr>
            <w:r w:rsidRPr="00AD4FC1">
              <w:rPr>
                <w:rFonts w:eastAsia="Times New Roman" w:cstheme="minorHAnsi"/>
                <w:b/>
                <w:bCs/>
                <w:lang w:eastAsia="fr-FR"/>
              </w:rPr>
              <w:t xml:space="preserve">Après-midi </w:t>
            </w:r>
          </w:p>
        </w:tc>
      </w:tr>
      <w:tr w:rsidR="009E0320" w:rsidRPr="00AD4FC1" w14:paraId="6E341718" w14:textId="77777777" w:rsidTr="00D026CC">
        <w:trPr>
          <w:trHeight w:val="2214"/>
        </w:trPr>
        <w:tc>
          <w:tcPr>
            <w:tcW w:w="9524" w:type="dxa"/>
            <w:tcBorders>
              <w:top w:val="single" w:sz="4" w:space="0" w:color="auto"/>
              <w:left w:val="single" w:sz="4" w:space="0" w:color="auto"/>
              <w:bottom w:val="single" w:sz="4" w:space="0" w:color="auto"/>
              <w:right w:val="single" w:sz="4" w:space="0" w:color="auto"/>
            </w:tcBorders>
            <w:hideMark/>
          </w:tcPr>
          <w:p w14:paraId="7C1C9AB2" w14:textId="77777777" w:rsidR="009E0320" w:rsidRPr="00AD4FC1" w:rsidRDefault="009E0320" w:rsidP="00D026CC">
            <w:pPr>
              <w:spacing w:line="24" w:lineRule="atLeast"/>
              <w:ind w:left="57"/>
              <w:rPr>
                <w:rFonts w:cstheme="minorHAnsi"/>
              </w:rPr>
            </w:pPr>
            <w:r w:rsidRPr="00AD4FC1">
              <w:rPr>
                <w:rFonts w:cstheme="minorHAnsi"/>
                <w:b/>
                <w:bCs/>
              </w:rPr>
              <w:t>Jeu de Simulation</w:t>
            </w:r>
            <w:r w:rsidRPr="00AD4FC1">
              <w:rPr>
                <w:rFonts w:cstheme="minorHAnsi"/>
              </w:rPr>
              <w:t xml:space="preserve"> : </w:t>
            </w:r>
          </w:p>
          <w:p w14:paraId="70678F0E" w14:textId="77777777" w:rsidR="009E0320" w:rsidRPr="00AD4FC1" w:rsidRDefault="009E0320" w:rsidP="00014846">
            <w:pPr>
              <w:numPr>
                <w:ilvl w:val="0"/>
                <w:numId w:val="10"/>
              </w:numPr>
              <w:spacing w:line="24" w:lineRule="atLeast"/>
              <w:jc w:val="both"/>
              <w:rPr>
                <w:rFonts w:eastAsia="Times New Roman" w:cstheme="minorHAnsi"/>
                <w:u w:val="single"/>
                <w:lang w:eastAsia="fr-FR"/>
              </w:rPr>
            </w:pPr>
            <w:r w:rsidRPr="00AD4FC1">
              <w:rPr>
                <w:rFonts w:eastAsia="Times New Roman" w:cstheme="minorHAnsi"/>
                <w:u w:val="single"/>
                <w:lang w:eastAsia="fr-FR"/>
              </w:rPr>
              <w:t xml:space="preserve">Débat et Réflexion : Échanges d'Expériences Personnelles </w:t>
            </w:r>
          </w:p>
          <w:p w14:paraId="4FE7F79B" w14:textId="77777777" w:rsidR="009E0320" w:rsidRPr="00AD4FC1" w:rsidRDefault="009E0320" w:rsidP="00014846">
            <w:pPr>
              <w:numPr>
                <w:ilvl w:val="0"/>
                <w:numId w:val="13"/>
              </w:numPr>
              <w:spacing w:line="288" w:lineRule="auto"/>
              <w:jc w:val="both"/>
              <w:rPr>
                <w:rFonts w:cstheme="minorHAnsi"/>
              </w:rPr>
            </w:pPr>
            <w:r w:rsidRPr="00AD4FC1">
              <w:rPr>
                <w:rFonts w:cstheme="minorHAnsi"/>
              </w:rPr>
              <w:t>Partage d'expériences sur le gaspillage alimentaire dans les hôtels.</w:t>
            </w:r>
          </w:p>
          <w:p w14:paraId="1112E854" w14:textId="77777777" w:rsidR="009E0320" w:rsidRPr="00AD4FC1" w:rsidRDefault="009E0320" w:rsidP="00014846">
            <w:pPr>
              <w:numPr>
                <w:ilvl w:val="0"/>
                <w:numId w:val="13"/>
              </w:numPr>
              <w:spacing w:line="288" w:lineRule="auto"/>
              <w:jc w:val="both"/>
              <w:rPr>
                <w:rFonts w:cstheme="minorHAnsi"/>
              </w:rPr>
            </w:pPr>
            <w:r w:rsidRPr="00AD4FC1">
              <w:rPr>
                <w:rFonts w:cstheme="minorHAnsi"/>
              </w:rPr>
              <w:t>Discussion sur les</w:t>
            </w:r>
            <w:r w:rsidRPr="00AD4FC1">
              <w:rPr>
                <w:rFonts w:cstheme="minorHAnsi"/>
                <w:lang w:eastAsia="fr-FR"/>
              </w:rPr>
              <w:t xml:space="preserve"> défis rencontrés et les solutions possibles.</w:t>
            </w:r>
          </w:p>
          <w:p w14:paraId="1D678B07" w14:textId="77777777" w:rsidR="009E0320" w:rsidRPr="00AD4FC1" w:rsidRDefault="009E0320" w:rsidP="00014846">
            <w:pPr>
              <w:numPr>
                <w:ilvl w:val="0"/>
                <w:numId w:val="10"/>
              </w:numPr>
              <w:spacing w:line="288" w:lineRule="auto"/>
              <w:jc w:val="both"/>
              <w:rPr>
                <w:rFonts w:cstheme="minorHAnsi"/>
              </w:rPr>
            </w:pPr>
            <w:r w:rsidRPr="00AD4FC1">
              <w:rPr>
                <w:rFonts w:cstheme="minorHAnsi"/>
                <w:u w:val="single"/>
              </w:rPr>
              <w:t>Présentation de la pyramide de la réduction des déchets</w:t>
            </w:r>
            <w:r w:rsidRPr="00AD4FC1">
              <w:rPr>
                <w:rFonts w:cstheme="minorHAnsi"/>
              </w:rPr>
              <w:t xml:space="preserve"> </w:t>
            </w:r>
          </w:p>
          <w:p w14:paraId="284D3AF9" w14:textId="77777777" w:rsidR="009E0320" w:rsidRPr="00AD4FC1" w:rsidRDefault="009E0320" w:rsidP="00014846">
            <w:pPr>
              <w:numPr>
                <w:ilvl w:val="0"/>
                <w:numId w:val="14"/>
              </w:numPr>
              <w:jc w:val="both"/>
              <w:rPr>
                <w:rFonts w:cstheme="minorHAnsi"/>
              </w:rPr>
            </w:pPr>
            <w:r w:rsidRPr="00AD4FC1">
              <w:rPr>
                <w:rFonts w:cstheme="minorHAnsi"/>
              </w:rPr>
              <w:t>Explication</w:t>
            </w:r>
          </w:p>
          <w:p w14:paraId="35DC3B79" w14:textId="77777777" w:rsidR="009E0320" w:rsidRPr="00AD4FC1" w:rsidRDefault="009E0320" w:rsidP="00014846">
            <w:pPr>
              <w:numPr>
                <w:ilvl w:val="0"/>
                <w:numId w:val="14"/>
              </w:numPr>
              <w:jc w:val="both"/>
              <w:rPr>
                <w:rFonts w:cstheme="minorHAnsi"/>
              </w:rPr>
            </w:pPr>
            <w:r w:rsidRPr="00AD4FC1">
              <w:rPr>
                <w:rFonts w:cstheme="minorHAnsi"/>
              </w:rPr>
              <w:t>Discussion</w:t>
            </w:r>
          </w:p>
          <w:p w14:paraId="5CE262B4" w14:textId="77777777" w:rsidR="009E0320" w:rsidRPr="00AD4FC1" w:rsidRDefault="009E0320" w:rsidP="00014846">
            <w:pPr>
              <w:numPr>
                <w:ilvl w:val="0"/>
                <w:numId w:val="10"/>
              </w:numPr>
              <w:spacing w:line="24" w:lineRule="atLeast"/>
              <w:jc w:val="both"/>
              <w:rPr>
                <w:rFonts w:cstheme="minorHAnsi"/>
                <w:u w:val="single"/>
                <w:lang w:eastAsia="fr-FR"/>
              </w:rPr>
            </w:pPr>
            <w:r w:rsidRPr="00AD4FC1">
              <w:rPr>
                <w:rFonts w:cstheme="minorHAnsi"/>
                <w:u w:val="single"/>
                <w:lang w:eastAsia="fr-FR"/>
              </w:rPr>
              <w:t xml:space="preserve">Stratégies de réduction </w:t>
            </w:r>
          </w:p>
          <w:p w14:paraId="73F173BF" w14:textId="77777777" w:rsidR="009E0320" w:rsidRPr="00AD4FC1" w:rsidRDefault="009E0320" w:rsidP="00014846">
            <w:pPr>
              <w:numPr>
                <w:ilvl w:val="0"/>
                <w:numId w:val="13"/>
              </w:numPr>
              <w:spacing w:line="24" w:lineRule="atLeast"/>
              <w:jc w:val="both"/>
              <w:rPr>
                <w:rFonts w:cstheme="minorHAnsi"/>
              </w:rPr>
            </w:pPr>
            <w:r w:rsidRPr="00AD4FC1">
              <w:rPr>
                <w:rFonts w:cstheme="minorHAnsi"/>
              </w:rPr>
              <w:t>Réduction à la source : comment limiter la génération de déchets dès le départ.</w:t>
            </w:r>
          </w:p>
          <w:p w14:paraId="10F256DB" w14:textId="77777777" w:rsidR="009E0320" w:rsidRPr="00AD4FC1" w:rsidRDefault="009E0320" w:rsidP="00014846">
            <w:pPr>
              <w:numPr>
                <w:ilvl w:val="0"/>
                <w:numId w:val="13"/>
              </w:numPr>
              <w:spacing w:line="24" w:lineRule="atLeast"/>
              <w:jc w:val="both"/>
              <w:rPr>
                <w:rFonts w:cstheme="minorHAnsi"/>
              </w:rPr>
            </w:pPr>
            <w:r w:rsidRPr="00AD4FC1">
              <w:rPr>
                <w:rFonts w:cstheme="minorHAnsi"/>
              </w:rPr>
              <w:t>Réutilisation et réparation : maximiser l'utilisation des aliments et minimiser les déchets.</w:t>
            </w:r>
          </w:p>
          <w:p w14:paraId="3BFADBC3" w14:textId="77777777" w:rsidR="009E0320" w:rsidRPr="00AD4FC1" w:rsidRDefault="009E0320" w:rsidP="00014846">
            <w:pPr>
              <w:numPr>
                <w:ilvl w:val="0"/>
                <w:numId w:val="13"/>
              </w:numPr>
              <w:spacing w:line="24" w:lineRule="atLeast"/>
              <w:jc w:val="both"/>
              <w:rPr>
                <w:rFonts w:cstheme="minorHAnsi"/>
              </w:rPr>
            </w:pPr>
            <w:r w:rsidRPr="00AD4FC1">
              <w:rPr>
                <w:rFonts w:cstheme="minorHAnsi"/>
              </w:rPr>
              <w:t>Recyclage et compostage : optimiser le traitement des déchets restants de manière écologique.</w:t>
            </w:r>
          </w:p>
          <w:p w14:paraId="21CD9744" w14:textId="77777777" w:rsidR="009E0320" w:rsidRPr="00AD4FC1" w:rsidRDefault="009E0320" w:rsidP="00014846">
            <w:pPr>
              <w:numPr>
                <w:ilvl w:val="0"/>
                <w:numId w:val="10"/>
              </w:numPr>
              <w:jc w:val="both"/>
              <w:rPr>
                <w:rFonts w:cstheme="minorHAnsi"/>
                <w:u w:val="single"/>
              </w:rPr>
            </w:pPr>
            <w:r w:rsidRPr="00AD4FC1">
              <w:rPr>
                <w:rFonts w:cstheme="minorHAnsi"/>
                <w:u w:val="single"/>
              </w:rPr>
              <w:t xml:space="preserve">Techniques de Conservation des Aliments </w:t>
            </w:r>
          </w:p>
          <w:p w14:paraId="6730D3DB" w14:textId="77777777" w:rsidR="009E0320" w:rsidRPr="00AD4FC1" w:rsidRDefault="009E0320" w:rsidP="00014846">
            <w:pPr>
              <w:numPr>
                <w:ilvl w:val="0"/>
                <w:numId w:val="15"/>
              </w:numPr>
              <w:jc w:val="both"/>
              <w:rPr>
                <w:rFonts w:cstheme="minorHAnsi"/>
              </w:rPr>
            </w:pPr>
            <w:r w:rsidRPr="00AD4FC1">
              <w:rPr>
                <w:rFonts w:cstheme="minorHAnsi"/>
              </w:rPr>
              <w:t>Ateliers de conservation, de congélation et de fermentation.</w:t>
            </w:r>
          </w:p>
          <w:p w14:paraId="573C75B0" w14:textId="77777777" w:rsidR="009E0320" w:rsidRPr="00AD4FC1" w:rsidRDefault="009E0320" w:rsidP="00014846">
            <w:pPr>
              <w:numPr>
                <w:ilvl w:val="0"/>
                <w:numId w:val="15"/>
              </w:numPr>
              <w:jc w:val="both"/>
              <w:rPr>
                <w:rFonts w:cstheme="minorHAnsi"/>
              </w:rPr>
            </w:pPr>
            <w:r w:rsidRPr="00AD4FC1">
              <w:rPr>
                <w:rFonts w:cstheme="minorHAnsi"/>
              </w:rPr>
              <w:t>Fabrication de conserves maison et de congélation des aliments (tomates, confitures).</w:t>
            </w:r>
          </w:p>
          <w:p w14:paraId="457BC7D0" w14:textId="77777777" w:rsidR="009E0320" w:rsidRPr="00AD4FC1" w:rsidRDefault="009E0320" w:rsidP="00014846">
            <w:pPr>
              <w:numPr>
                <w:ilvl w:val="0"/>
                <w:numId w:val="15"/>
              </w:numPr>
              <w:jc w:val="both"/>
              <w:rPr>
                <w:rFonts w:cstheme="minorHAnsi"/>
              </w:rPr>
            </w:pPr>
            <w:r w:rsidRPr="00AD4FC1">
              <w:rPr>
                <w:rFonts w:cstheme="minorHAnsi"/>
              </w:rPr>
              <w:t xml:space="preserve">Échange de bonnes pratiques : les astuces de « Grand-mère » </w:t>
            </w:r>
          </w:p>
          <w:p w14:paraId="3B4E9DA7" w14:textId="77777777" w:rsidR="009E0320" w:rsidRDefault="009E0320" w:rsidP="00D026CC">
            <w:pPr>
              <w:rPr>
                <w:rFonts w:cstheme="minorHAnsi"/>
              </w:rPr>
            </w:pPr>
            <w:r w:rsidRPr="00AD4FC1">
              <w:rPr>
                <w:rFonts w:cstheme="minorHAnsi"/>
              </w:rPr>
              <w:t xml:space="preserve">       - Élaboration collective d'un guide de bonnes pratiques.</w:t>
            </w:r>
          </w:p>
          <w:p w14:paraId="38AD5F76" w14:textId="77777777" w:rsidR="00CF5ABA" w:rsidRPr="00AD4FC1" w:rsidRDefault="00CF5ABA" w:rsidP="00D026CC">
            <w:pPr>
              <w:rPr>
                <w:rFonts w:cstheme="minorHAnsi"/>
              </w:rPr>
            </w:pPr>
          </w:p>
        </w:tc>
      </w:tr>
    </w:tbl>
    <w:p w14:paraId="5F66DCC4" w14:textId="77777777" w:rsidR="009E0320" w:rsidRPr="00AD4FC1" w:rsidRDefault="009E0320" w:rsidP="009E0320">
      <w:pPr>
        <w:spacing w:before="100" w:beforeAutospacing="1" w:after="100" w:afterAutospacing="1"/>
        <w:outlineLvl w:val="3"/>
        <w:rPr>
          <w:rFonts w:eastAsia="Times New Roman" w:cstheme="minorHAnsi"/>
          <w:b/>
          <w:bCs/>
          <w:lang w:eastAsia="fr-FR"/>
        </w:rPr>
      </w:pPr>
      <w:r w:rsidRPr="00AD4FC1">
        <w:rPr>
          <w:rFonts w:eastAsia="Times New Roman" w:cstheme="minorHAnsi"/>
          <w:b/>
          <w:bCs/>
          <w:lang w:eastAsia="fr-FR"/>
        </w:rPr>
        <w:t>Jour 3 : Comment sensibiliser les Employés ?</w:t>
      </w:r>
    </w:p>
    <w:tbl>
      <w:tblPr>
        <w:tblStyle w:val="TableGrid"/>
        <w:tblW w:w="9644" w:type="dxa"/>
        <w:tblLook w:val="04A0" w:firstRow="1" w:lastRow="0" w:firstColumn="1" w:lastColumn="0" w:noHBand="0" w:noVBand="1"/>
      </w:tblPr>
      <w:tblGrid>
        <w:gridCol w:w="9644"/>
      </w:tblGrid>
      <w:tr w:rsidR="009E0320" w:rsidRPr="00AD4FC1" w14:paraId="3DDB3CB3" w14:textId="77777777" w:rsidTr="00D026CC">
        <w:trPr>
          <w:trHeight w:val="221"/>
        </w:trPr>
        <w:tc>
          <w:tcPr>
            <w:tcW w:w="9644" w:type="dxa"/>
            <w:tcBorders>
              <w:top w:val="single" w:sz="4" w:space="0" w:color="auto"/>
              <w:left w:val="single" w:sz="4" w:space="0" w:color="auto"/>
              <w:bottom w:val="single" w:sz="4" w:space="0" w:color="auto"/>
              <w:right w:val="single" w:sz="4" w:space="0" w:color="auto"/>
            </w:tcBorders>
            <w:hideMark/>
          </w:tcPr>
          <w:p w14:paraId="08303E86" w14:textId="77777777" w:rsidR="009E0320" w:rsidRPr="00AD4FC1" w:rsidRDefault="009E0320" w:rsidP="00D026CC">
            <w:pPr>
              <w:spacing w:line="24" w:lineRule="atLeast"/>
              <w:ind w:left="57"/>
              <w:outlineLvl w:val="4"/>
              <w:rPr>
                <w:rFonts w:eastAsia="Times New Roman" w:cstheme="minorHAnsi"/>
                <w:b/>
                <w:bCs/>
                <w:lang w:eastAsia="fr-FR"/>
              </w:rPr>
            </w:pPr>
            <w:r w:rsidRPr="00AD4FC1">
              <w:rPr>
                <w:rFonts w:eastAsia="Times New Roman" w:cstheme="minorHAnsi"/>
                <w:b/>
                <w:bCs/>
                <w:lang w:eastAsia="fr-FR"/>
              </w:rPr>
              <w:t xml:space="preserve">Matinée </w:t>
            </w:r>
          </w:p>
        </w:tc>
      </w:tr>
      <w:tr w:rsidR="009E0320" w:rsidRPr="00AD4FC1" w14:paraId="19C6532B" w14:textId="77777777" w:rsidTr="00D026CC">
        <w:trPr>
          <w:trHeight w:val="1594"/>
        </w:trPr>
        <w:tc>
          <w:tcPr>
            <w:tcW w:w="9644" w:type="dxa"/>
            <w:tcBorders>
              <w:top w:val="single" w:sz="4" w:space="0" w:color="auto"/>
              <w:left w:val="single" w:sz="4" w:space="0" w:color="auto"/>
              <w:bottom w:val="single" w:sz="4" w:space="0" w:color="auto"/>
              <w:right w:val="single" w:sz="4" w:space="0" w:color="auto"/>
            </w:tcBorders>
          </w:tcPr>
          <w:p w14:paraId="1EB46457" w14:textId="77777777" w:rsidR="009E0320" w:rsidRPr="00AD4FC1" w:rsidRDefault="009E0320" w:rsidP="00D026CC">
            <w:pPr>
              <w:tabs>
                <w:tab w:val="num" w:pos="720"/>
              </w:tabs>
              <w:spacing w:line="24" w:lineRule="atLeast"/>
              <w:ind w:left="57"/>
              <w:rPr>
                <w:rFonts w:eastAsia="Times New Roman" w:cstheme="minorHAnsi"/>
                <w:lang w:eastAsia="fr-FR"/>
              </w:rPr>
            </w:pPr>
            <w:r w:rsidRPr="00AD4FC1">
              <w:rPr>
                <w:rFonts w:cstheme="minorHAnsi"/>
                <w:b/>
                <w:bCs/>
              </w:rPr>
              <w:t>Ateliers Pratiques</w:t>
            </w:r>
            <w:r w:rsidRPr="00AD4FC1">
              <w:rPr>
                <w:rFonts w:cstheme="minorHAnsi"/>
              </w:rPr>
              <w:t xml:space="preserve"> : </w:t>
            </w:r>
            <w:r w:rsidRPr="00AD4FC1">
              <w:rPr>
                <w:rFonts w:eastAsia="Times New Roman" w:cstheme="minorHAnsi"/>
                <w:b/>
                <w:bCs/>
                <w:lang w:eastAsia="fr-FR"/>
              </w:rPr>
              <w:t xml:space="preserve">Campagne et de Sensibilisation </w:t>
            </w:r>
          </w:p>
          <w:p w14:paraId="097A11C2" w14:textId="77777777" w:rsidR="009E0320" w:rsidRPr="00AD4FC1" w:rsidRDefault="009E0320" w:rsidP="00014846">
            <w:pPr>
              <w:numPr>
                <w:ilvl w:val="0"/>
                <w:numId w:val="16"/>
              </w:numPr>
              <w:spacing w:line="24" w:lineRule="atLeast"/>
              <w:ind w:left="1208" w:hanging="357"/>
              <w:jc w:val="both"/>
              <w:rPr>
                <w:rFonts w:eastAsia="Times New Roman" w:cstheme="minorHAnsi"/>
                <w:lang w:eastAsia="fr-FR"/>
              </w:rPr>
            </w:pPr>
            <w:r w:rsidRPr="00AD4FC1">
              <w:rPr>
                <w:rFonts w:eastAsia="Times New Roman" w:cstheme="minorHAnsi"/>
                <w:lang w:eastAsia="fr-FR"/>
              </w:rPr>
              <w:t>Création par les participants de posters, vidéos et messages pour sensibiliser au gaspillage alimentaire.</w:t>
            </w:r>
          </w:p>
          <w:p w14:paraId="2B080323" w14:textId="77777777" w:rsidR="009E0320" w:rsidRPr="00AD4FC1" w:rsidRDefault="009E0320" w:rsidP="00014846">
            <w:pPr>
              <w:numPr>
                <w:ilvl w:val="0"/>
                <w:numId w:val="16"/>
              </w:numPr>
              <w:spacing w:line="24" w:lineRule="atLeast"/>
              <w:ind w:left="1208" w:hanging="357"/>
              <w:jc w:val="both"/>
              <w:rPr>
                <w:rFonts w:cstheme="minorHAnsi"/>
              </w:rPr>
            </w:pPr>
            <w:r w:rsidRPr="00AD4FC1">
              <w:rPr>
                <w:rFonts w:cstheme="minorHAnsi"/>
              </w:rPr>
              <w:t xml:space="preserve">Jeu de rôle et simulations au sein des groupes sur création de scénarii de vidéos sur les réseaux sociaux, afin de sensibiliser au gaspillage alimentaire. </w:t>
            </w:r>
          </w:p>
          <w:p w14:paraId="6D6D3060" w14:textId="77777777" w:rsidR="009E0320" w:rsidRPr="00AD4FC1" w:rsidRDefault="009E0320" w:rsidP="00014846">
            <w:pPr>
              <w:numPr>
                <w:ilvl w:val="0"/>
                <w:numId w:val="16"/>
              </w:numPr>
              <w:spacing w:before="100" w:beforeAutospacing="1" w:after="100" w:afterAutospacing="1" w:line="24" w:lineRule="atLeast"/>
              <w:ind w:left="1208" w:hanging="357"/>
              <w:jc w:val="both"/>
              <w:rPr>
                <w:rFonts w:eastAsia="Times New Roman" w:cstheme="minorHAnsi"/>
                <w:lang w:eastAsia="fr-FR"/>
              </w:rPr>
            </w:pPr>
            <w:r w:rsidRPr="00AD4FC1">
              <w:rPr>
                <w:rFonts w:cstheme="minorHAnsi"/>
              </w:rPr>
              <w:t>Présentation des campagnes de sensibilisation créées par les participants.</w:t>
            </w:r>
          </w:p>
          <w:p w14:paraId="10E5CAD7" w14:textId="77777777" w:rsidR="009E0320" w:rsidRPr="00AD4FC1" w:rsidRDefault="009E0320" w:rsidP="00014846">
            <w:pPr>
              <w:numPr>
                <w:ilvl w:val="0"/>
                <w:numId w:val="16"/>
              </w:numPr>
              <w:spacing w:before="100" w:beforeAutospacing="1" w:after="100" w:afterAutospacing="1" w:line="24" w:lineRule="atLeast"/>
              <w:ind w:left="1208" w:hanging="357"/>
              <w:jc w:val="both"/>
              <w:rPr>
                <w:rFonts w:eastAsia="Times New Roman" w:cstheme="minorHAnsi"/>
                <w:lang w:eastAsia="fr-FR"/>
              </w:rPr>
            </w:pPr>
            <w:r w:rsidRPr="00AD4FC1">
              <w:rPr>
                <w:rFonts w:eastAsia="Times New Roman" w:cstheme="minorHAnsi"/>
                <w:lang w:eastAsia="fr-FR"/>
              </w:rPr>
              <w:t>Simulation de discussions avec le personnel et les clients pour sensibiliser au gaspillage alimentaire.</w:t>
            </w:r>
          </w:p>
          <w:p w14:paraId="5AA3463D" w14:textId="77777777" w:rsidR="009E0320" w:rsidRPr="00AD4FC1" w:rsidRDefault="009E0320" w:rsidP="00D026CC">
            <w:pPr>
              <w:spacing w:line="288" w:lineRule="auto"/>
              <w:rPr>
                <w:rFonts w:eastAsia="Times New Roman" w:cstheme="minorHAnsi"/>
                <w:lang w:eastAsia="fr-FR"/>
              </w:rPr>
            </w:pPr>
            <w:r w:rsidRPr="00AD4FC1">
              <w:rPr>
                <w:rFonts w:eastAsia="Times New Roman" w:cstheme="minorHAnsi"/>
                <w:b/>
                <w:bCs/>
                <w:lang w:eastAsia="fr-FR"/>
              </w:rPr>
              <w:lastRenderedPageBreak/>
              <w:t xml:space="preserve">Projet de Groupe : Plan d'Action Hôtelier </w:t>
            </w:r>
          </w:p>
          <w:p w14:paraId="44CA6B7A" w14:textId="77777777" w:rsidR="009E0320" w:rsidRPr="00AD4FC1" w:rsidRDefault="009E0320" w:rsidP="00014846">
            <w:pPr>
              <w:numPr>
                <w:ilvl w:val="1"/>
                <w:numId w:val="17"/>
              </w:numPr>
              <w:spacing w:line="288" w:lineRule="auto"/>
              <w:ind w:left="1208" w:hanging="357"/>
              <w:jc w:val="both"/>
              <w:rPr>
                <w:rFonts w:eastAsia="Times New Roman" w:cstheme="minorHAnsi"/>
                <w:lang w:eastAsia="fr-FR"/>
              </w:rPr>
            </w:pPr>
            <w:r w:rsidRPr="00AD4FC1">
              <w:rPr>
                <w:rFonts w:eastAsia="Times New Roman" w:cstheme="minorHAnsi"/>
                <w:lang w:eastAsia="fr-FR"/>
              </w:rPr>
              <w:t>Élaboration d'un projet pour réduire le gaspillage alimentaire dans l'hôtel.</w:t>
            </w:r>
          </w:p>
          <w:p w14:paraId="2489EE94" w14:textId="77777777" w:rsidR="009E0320" w:rsidRPr="00AD4FC1" w:rsidRDefault="009E0320" w:rsidP="00014846">
            <w:pPr>
              <w:numPr>
                <w:ilvl w:val="1"/>
                <w:numId w:val="17"/>
              </w:numPr>
              <w:spacing w:line="288" w:lineRule="auto"/>
              <w:ind w:left="1208" w:hanging="357"/>
              <w:jc w:val="both"/>
              <w:rPr>
                <w:rFonts w:eastAsia="Times New Roman" w:cstheme="minorHAnsi"/>
                <w:lang w:eastAsia="fr-FR"/>
              </w:rPr>
            </w:pPr>
            <w:r w:rsidRPr="00AD4FC1">
              <w:rPr>
                <w:rFonts w:eastAsia="Times New Roman" w:cstheme="minorHAnsi"/>
                <w:lang w:eastAsia="fr-FR"/>
              </w:rPr>
              <w:t>Planification des étapes et des ressources nécessaires.</w:t>
            </w:r>
          </w:p>
          <w:p w14:paraId="5A9273A3" w14:textId="77777777" w:rsidR="009E0320" w:rsidRPr="00AD4FC1" w:rsidRDefault="009E0320" w:rsidP="00D026CC">
            <w:pPr>
              <w:spacing w:line="288" w:lineRule="auto"/>
              <w:rPr>
                <w:rFonts w:eastAsia="Times New Roman" w:cstheme="minorHAnsi"/>
                <w:lang w:eastAsia="fr-FR"/>
              </w:rPr>
            </w:pPr>
            <w:r w:rsidRPr="00AD4FC1">
              <w:rPr>
                <w:rFonts w:eastAsia="Times New Roman" w:cstheme="minorHAnsi"/>
                <w:b/>
                <w:bCs/>
                <w:lang w:eastAsia="fr-FR"/>
              </w:rPr>
              <w:t xml:space="preserve">Table Ronde : Engagement Continu </w:t>
            </w:r>
          </w:p>
          <w:p w14:paraId="3F6B262E" w14:textId="77777777" w:rsidR="009E0320" w:rsidRPr="00AD4FC1" w:rsidRDefault="009E0320" w:rsidP="00014846">
            <w:pPr>
              <w:numPr>
                <w:ilvl w:val="0"/>
                <w:numId w:val="18"/>
              </w:numPr>
              <w:spacing w:line="288" w:lineRule="auto"/>
              <w:jc w:val="both"/>
              <w:rPr>
                <w:rFonts w:eastAsia="Times New Roman" w:cstheme="minorHAnsi"/>
                <w:lang w:eastAsia="fr-FR"/>
              </w:rPr>
            </w:pPr>
            <w:r w:rsidRPr="00AD4FC1">
              <w:rPr>
                <w:rFonts w:eastAsia="Times New Roman" w:cstheme="minorHAnsi"/>
                <w:lang w:eastAsia="fr-FR"/>
              </w:rPr>
              <w:t>Discussion sur les moyens de maintenir les efforts à long terme.</w:t>
            </w:r>
          </w:p>
          <w:p w14:paraId="0CA4971E" w14:textId="77777777" w:rsidR="009E0320" w:rsidRPr="00AD4FC1" w:rsidRDefault="009E0320" w:rsidP="00014846">
            <w:pPr>
              <w:numPr>
                <w:ilvl w:val="0"/>
                <w:numId w:val="18"/>
              </w:numPr>
              <w:spacing w:line="288" w:lineRule="auto"/>
              <w:jc w:val="both"/>
              <w:rPr>
                <w:rFonts w:eastAsia="Times New Roman" w:cstheme="minorHAnsi"/>
                <w:lang w:eastAsia="fr-FR"/>
              </w:rPr>
            </w:pPr>
            <w:r w:rsidRPr="00AD4FC1">
              <w:rPr>
                <w:rFonts w:eastAsia="Times New Roman" w:cstheme="minorHAnsi"/>
                <w:lang w:eastAsia="fr-FR"/>
              </w:rPr>
              <w:t>Établissement de groupes de soutien et de suivi.</w:t>
            </w:r>
          </w:p>
          <w:p w14:paraId="21461CA9" w14:textId="77777777" w:rsidR="009E0320" w:rsidRPr="00AD4FC1" w:rsidRDefault="009E0320" w:rsidP="00D026CC">
            <w:pPr>
              <w:ind w:left="720"/>
              <w:rPr>
                <w:rFonts w:cstheme="minorHAnsi"/>
                <w:lang w:eastAsia="fr-FR"/>
              </w:rPr>
            </w:pPr>
          </w:p>
        </w:tc>
      </w:tr>
      <w:tr w:rsidR="009E0320" w:rsidRPr="00AD4FC1" w14:paraId="5DEE67D7" w14:textId="77777777" w:rsidTr="00D026CC">
        <w:trPr>
          <w:trHeight w:val="221"/>
        </w:trPr>
        <w:tc>
          <w:tcPr>
            <w:tcW w:w="9644" w:type="dxa"/>
            <w:tcBorders>
              <w:top w:val="single" w:sz="4" w:space="0" w:color="auto"/>
              <w:left w:val="single" w:sz="4" w:space="0" w:color="auto"/>
              <w:bottom w:val="single" w:sz="4" w:space="0" w:color="auto"/>
              <w:right w:val="single" w:sz="4" w:space="0" w:color="auto"/>
            </w:tcBorders>
            <w:hideMark/>
          </w:tcPr>
          <w:p w14:paraId="68714EF1" w14:textId="77777777" w:rsidR="009E0320" w:rsidRPr="00AD4FC1" w:rsidRDefault="009E0320" w:rsidP="00D026CC">
            <w:pPr>
              <w:spacing w:line="24" w:lineRule="atLeast"/>
              <w:ind w:left="57"/>
              <w:outlineLvl w:val="4"/>
              <w:rPr>
                <w:rFonts w:eastAsia="Times New Roman" w:cstheme="minorHAnsi"/>
                <w:b/>
                <w:bCs/>
                <w:lang w:eastAsia="fr-FR"/>
              </w:rPr>
            </w:pPr>
            <w:r w:rsidRPr="00AD4FC1">
              <w:rPr>
                <w:rFonts w:eastAsia="Times New Roman" w:cstheme="minorHAnsi"/>
                <w:b/>
                <w:bCs/>
                <w:lang w:eastAsia="fr-FR"/>
              </w:rPr>
              <w:lastRenderedPageBreak/>
              <w:t xml:space="preserve">Après-midi </w:t>
            </w:r>
          </w:p>
        </w:tc>
      </w:tr>
      <w:tr w:rsidR="009E0320" w:rsidRPr="00AD4FC1" w14:paraId="26C94C8F" w14:textId="77777777" w:rsidTr="00D026CC">
        <w:trPr>
          <w:trHeight w:val="1696"/>
        </w:trPr>
        <w:tc>
          <w:tcPr>
            <w:tcW w:w="9644" w:type="dxa"/>
            <w:tcBorders>
              <w:top w:val="single" w:sz="4" w:space="0" w:color="auto"/>
              <w:left w:val="single" w:sz="4" w:space="0" w:color="auto"/>
              <w:bottom w:val="single" w:sz="4" w:space="0" w:color="auto"/>
              <w:right w:val="single" w:sz="4" w:space="0" w:color="auto"/>
            </w:tcBorders>
            <w:hideMark/>
          </w:tcPr>
          <w:p w14:paraId="1E12795A" w14:textId="77777777" w:rsidR="009E0320" w:rsidRPr="00AD4FC1" w:rsidRDefault="009E0320" w:rsidP="00014846">
            <w:pPr>
              <w:numPr>
                <w:ilvl w:val="0"/>
                <w:numId w:val="19"/>
              </w:numPr>
              <w:spacing w:line="24" w:lineRule="atLeast"/>
              <w:jc w:val="both"/>
              <w:rPr>
                <w:rFonts w:eastAsia="Times New Roman" w:cstheme="minorHAnsi"/>
                <w:b/>
                <w:bCs/>
                <w:lang w:eastAsia="fr-FR"/>
              </w:rPr>
            </w:pPr>
            <w:r w:rsidRPr="00AD4FC1">
              <w:rPr>
                <w:rFonts w:cstheme="minorHAnsi"/>
                <w:b/>
                <w:bCs/>
              </w:rPr>
              <w:t>Jeu de Simulation</w:t>
            </w:r>
            <w:r w:rsidRPr="00AD4FC1">
              <w:rPr>
                <w:rFonts w:cstheme="minorHAnsi"/>
              </w:rPr>
              <w:t xml:space="preserve"> : </w:t>
            </w:r>
            <w:r w:rsidRPr="00AD4FC1">
              <w:rPr>
                <w:rFonts w:eastAsia="Times New Roman" w:cstheme="minorHAnsi"/>
                <w:b/>
                <w:bCs/>
                <w:lang w:eastAsia="fr-FR"/>
              </w:rPr>
              <w:t>Atelier de Campagne et de Sensibilisation (suite)</w:t>
            </w:r>
          </w:p>
          <w:p w14:paraId="45C627CB" w14:textId="77777777" w:rsidR="009E0320" w:rsidRPr="00AD4FC1" w:rsidRDefault="009E0320" w:rsidP="00014846">
            <w:pPr>
              <w:numPr>
                <w:ilvl w:val="0"/>
                <w:numId w:val="19"/>
              </w:numPr>
              <w:spacing w:line="24" w:lineRule="atLeast"/>
              <w:jc w:val="both"/>
              <w:rPr>
                <w:rFonts w:cstheme="minorHAnsi"/>
              </w:rPr>
            </w:pPr>
            <w:r w:rsidRPr="00AD4FC1">
              <w:rPr>
                <w:rFonts w:cstheme="minorHAnsi"/>
              </w:rPr>
              <w:t>Scénarios de la vie quotidienne impliquant des décisions pour éviter le gaspillage.</w:t>
            </w:r>
          </w:p>
          <w:p w14:paraId="5DF17621" w14:textId="77777777" w:rsidR="009E0320" w:rsidRPr="00AD4FC1" w:rsidRDefault="009E0320" w:rsidP="00014846">
            <w:pPr>
              <w:numPr>
                <w:ilvl w:val="0"/>
                <w:numId w:val="19"/>
              </w:numPr>
              <w:spacing w:before="100" w:beforeAutospacing="1" w:after="100" w:afterAutospacing="1" w:line="24" w:lineRule="atLeast"/>
              <w:jc w:val="both"/>
              <w:rPr>
                <w:rFonts w:eastAsia="Times New Roman" w:cstheme="minorHAnsi"/>
                <w:lang w:eastAsia="fr-FR"/>
              </w:rPr>
            </w:pPr>
            <w:r w:rsidRPr="00AD4FC1">
              <w:rPr>
                <w:rFonts w:cstheme="minorHAnsi"/>
              </w:rPr>
              <w:t>Discussion sur les meilleures pratiques et les ajustements possibles.</w:t>
            </w:r>
          </w:p>
          <w:p w14:paraId="134DB299" w14:textId="77777777" w:rsidR="009E0320" w:rsidRPr="00AD4FC1" w:rsidRDefault="009E0320" w:rsidP="00014846">
            <w:pPr>
              <w:numPr>
                <w:ilvl w:val="0"/>
                <w:numId w:val="19"/>
              </w:numPr>
              <w:spacing w:before="100" w:beforeAutospacing="1" w:after="100" w:afterAutospacing="1"/>
              <w:jc w:val="both"/>
              <w:rPr>
                <w:rFonts w:cstheme="minorHAnsi"/>
              </w:rPr>
            </w:pPr>
            <w:r w:rsidRPr="00AD4FC1">
              <w:rPr>
                <w:rFonts w:eastAsia="Times New Roman" w:cstheme="minorHAnsi"/>
                <w:lang w:eastAsia="fr-FR"/>
              </w:rPr>
              <w:t>Simulation de discussions avec le personnel et les clients pour sensibiliser au gaspillage alimentaire (effectuée par les participants).</w:t>
            </w:r>
          </w:p>
        </w:tc>
      </w:tr>
    </w:tbl>
    <w:p w14:paraId="138ACD8A" w14:textId="77777777" w:rsidR="009E0320" w:rsidRPr="00AD4FC1" w:rsidRDefault="009E0320" w:rsidP="009E0320">
      <w:pPr>
        <w:spacing w:before="100" w:beforeAutospacing="1" w:after="100" w:afterAutospacing="1"/>
        <w:outlineLvl w:val="3"/>
        <w:rPr>
          <w:rFonts w:eastAsia="Times New Roman" w:cstheme="minorHAnsi"/>
          <w:b/>
          <w:bCs/>
          <w:lang w:eastAsia="fr-FR"/>
        </w:rPr>
      </w:pPr>
      <w:r w:rsidRPr="00AD4FC1">
        <w:rPr>
          <w:rFonts w:eastAsia="Times New Roman" w:cstheme="minorHAnsi"/>
          <w:b/>
          <w:bCs/>
          <w:lang w:eastAsia="fr-FR"/>
        </w:rPr>
        <w:t>Jour 4 : Comment inciter aux bonnes pratiques ?</w:t>
      </w:r>
    </w:p>
    <w:tbl>
      <w:tblPr>
        <w:tblStyle w:val="TableGrid"/>
        <w:tblW w:w="9644" w:type="dxa"/>
        <w:tblLook w:val="04A0" w:firstRow="1" w:lastRow="0" w:firstColumn="1" w:lastColumn="0" w:noHBand="0" w:noVBand="1"/>
      </w:tblPr>
      <w:tblGrid>
        <w:gridCol w:w="9644"/>
      </w:tblGrid>
      <w:tr w:rsidR="009E0320" w:rsidRPr="00AD4FC1" w14:paraId="2E12AEF3" w14:textId="77777777" w:rsidTr="00D026CC">
        <w:trPr>
          <w:trHeight w:val="221"/>
        </w:trPr>
        <w:tc>
          <w:tcPr>
            <w:tcW w:w="9644" w:type="dxa"/>
            <w:tcBorders>
              <w:top w:val="single" w:sz="4" w:space="0" w:color="auto"/>
              <w:left w:val="single" w:sz="4" w:space="0" w:color="auto"/>
              <w:bottom w:val="single" w:sz="4" w:space="0" w:color="auto"/>
              <w:right w:val="single" w:sz="4" w:space="0" w:color="auto"/>
            </w:tcBorders>
            <w:hideMark/>
          </w:tcPr>
          <w:p w14:paraId="4EFBD477" w14:textId="77777777" w:rsidR="009E0320" w:rsidRPr="00AD4FC1" w:rsidRDefault="009E0320" w:rsidP="00D026CC">
            <w:pPr>
              <w:spacing w:line="24" w:lineRule="atLeast"/>
              <w:ind w:left="57"/>
              <w:outlineLvl w:val="4"/>
              <w:rPr>
                <w:rFonts w:eastAsia="Times New Roman" w:cstheme="minorHAnsi"/>
                <w:b/>
                <w:bCs/>
                <w:lang w:eastAsia="fr-FR"/>
              </w:rPr>
            </w:pPr>
            <w:r w:rsidRPr="00AD4FC1">
              <w:rPr>
                <w:rFonts w:eastAsia="Times New Roman" w:cstheme="minorHAnsi"/>
                <w:b/>
                <w:bCs/>
                <w:lang w:eastAsia="fr-FR"/>
              </w:rPr>
              <w:t xml:space="preserve">Matinée </w:t>
            </w:r>
          </w:p>
        </w:tc>
      </w:tr>
      <w:tr w:rsidR="009E0320" w:rsidRPr="00AD4FC1" w14:paraId="50DDDB74" w14:textId="77777777" w:rsidTr="00D026CC">
        <w:trPr>
          <w:trHeight w:val="699"/>
        </w:trPr>
        <w:tc>
          <w:tcPr>
            <w:tcW w:w="9644" w:type="dxa"/>
            <w:tcBorders>
              <w:top w:val="single" w:sz="4" w:space="0" w:color="auto"/>
              <w:left w:val="single" w:sz="4" w:space="0" w:color="auto"/>
              <w:bottom w:val="single" w:sz="4" w:space="0" w:color="auto"/>
              <w:right w:val="single" w:sz="4" w:space="0" w:color="auto"/>
            </w:tcBorders>
            <w:hideMark/>
          </w:tcPr>
          <w:p w14:paraId="1DCE7254" w14:textId="77777777" w:rsidR="009E0320" w:rsidRPr="00AD4FC1" w:rsidRDefault="009E0320" w:rsidP="00014846">
            <w:pPr>
              <w:numPr>
                <w:ilvl w:val="0"/>
                <w:numId w:val="20"/>
              </w:numPr>
              <w:spacing w:line="360" w:lineRule="auto"/>
              <w:ind w:left="414" w:hanging="357"/>
              <w:jc w:val="both"/>
              <w:rPr>
                <w:rFonts w:eastAsia="Times New Roman" w:cstheme="minorHAnsi"/>
                <w:lang w:eastAsia="fr-FR"/>
              </w:rPr>
            </w:pPr>
            <w:r w:rsidRPr="00AD4FC1">
              <w:rPr>
                <w:rFonts w:eastAsia="Times New Roman" w:cstheme="minorHAnsi"/>
                <w:b/>
                <w:bCs/>
                <w:lang w:eastAsia="fr-FR"/>
              </w:rPr>
              <w:t xml:space="preserve">Présentation d’une vidéo sur un établissement exemplaire </w:t>
            </w:r>
          </w:p>
          <w:p w14:paraId="1404B006" w14:textId="77777777" w:rsidR="009E0320" w:rsidRPr="00AD4FC1" w:rsidRDefault="009E0320" w:rsidP="00014846">
            <w:pPr>
              <w:numPr>
                <w:ilvl w:val="1"/>
                <w:numId w:val="21"/>
              </w:numPr>
              <w:spacing w:line="360" w:lineRule="auto"/>
              <w:jc w:val="both"/>
              <w:rPr>
                <w:rFonts w:eastAsia="Times New Roman" w:cstheme="minorHAnsi"/>
                <w:lang w:eastAsia="fr-FR"/>
              </w:rPr>
            </w:pPr>
            <w:r w:rsidRPr="00AD4FC1">
              <w:rPr>
                <w:rFonts w:eastAsia="Times New Roman" w:cstheme="minorHAnsi"/>
                <w:lang w:eastAsia="fr-FR"/>
              </w:rPr>
              <w:t>Observation des pratiques de gestion des stocks et de réduction du gaspillage dans un hôtel modèle.</w:t>
            </w:r>
          </w:p>
          <w:p w14:paraId="12E18FCD" w14:textId="77777777" w:rsidR="009E0320" w:rsidRPr="00AD4FC1" w:rsidRDefault="009E0320" w:rsidP="00014846">
            <w:pPr>
              <w:numPr>
                <w:ilvl w:val="1"/>
                <w:numId w:val="21"/>
              </w:numPr>
              <w:spacing w:line="360" w:lineRule="auto"/>
              <w:jc w:val="both"/>
              <w:rPr>
                <w:rFonts w:eastAsia="Times New Roman" w:cstheme="minorHAnsi"/>
                <w:lang w:eastAsia="fr-FR"/>
              </w:rPr>
            </w:pPr>
            <w:r w:rsidRPr="00AD4FC1">
              <w:rPr>
                <w:rFonts w:eastAsia="Times New Roman" w:cstheme="minorHAnsi"/>
                <w:lang w:eastAsia="fr-FR"/>
              </w:rPr>
              <w:t>Discussion avec les responsables sur les défis et solutions.</w:t>
            </w:r>
          </w:p>
          <w:p w14:paraId="72567918" w14:textId="77777777" w:rsidR="009E0320" w:rsidRPr="00AD4FC1" w:rsidRDefault="009E0320" w:rsidP="00014846">
            <w:pPr>
              <w:numPr>
                <w:ilvl w:val="0"/>
                <w:numId w:val="22"/>
              </w:numPr>
              <w:spacing w:line="360" w:lineRule="auto"/>
              <w:ind w:left="414" w:hanging="357"/>
              <w:jc w:val="both"/>
              <w:rPr>
                <w:rFonts w:eastAsia="Times New Roman" w:cstheme="minorHAnsi"/>
                <w:lang w:eastAsia="fr-FR"/>
              </w:rPr>
            </w:pPr>
            <w:r w:rsidRPr="00AD4FC1">
              <w:rPr>
                <w:rFonts w:eastAsia="Times New Roman" w:cstheme="minorHAnsi"/>
                <w:b/>
                <w:bCs/>
                <w:lang w:eastAsia="fr-FR"/>
              </w:rPr>
              <w:t xml:space="preserve">Atelier de Créativité et Innovations </w:t>
            </w:r>
          </w:p>
          <w:p w14:paraId="7A7094D0" w14:textId="77777777" w:rsidR="009E0320" w:rsidRPr="00AD4FC1" w:rsidRDefault="009E0320" w:rsidP="00014846">
            <w:pPr>
              <w:numPr>
                <w:ilvl w:val="1"/>
                <w:numId w:val="23"/>
              </w:numPr>
              <w:spacing w:line="288" w:lineRule="auto"/>
              <w:ind w:left="851" w:firstLine="0"/>
              <w:jc w:val="both"/>
              <w:rPr>
                <w:rFonts w:eastAsia="Times New Roman" w:cstheme="minorHAnsi"/>
                <w:lang w:eastAsia="fr-FR"/>
              </w:rPr>
            </w:pPr>
            <w:r w:rsidRPr="00AD4FC1">
              <w:rPr>
                <w:rFonts w:eastAsia="Times New Roman" w:cstheme="minorHAnsi"/>
                <w:lang w:eastAsia="fr-FR"/>
              </w:rPr>
              <w:t>Brainstorming sur des solutions innovantes adaptées au contexte hôtelier local.</w:t>
            </w:r>
          </w:p>
          <w:p w14:paraId="4C09DC95" w14:textId="3D0236CA" w:rsidR="009E0320" w:rsidRPr="00AD4FC1" w:rsidRDefault="009E0320" w:rsidP="00014846">
            <w:pPr>
              <w:numPr>
                <w:ilvl w:val="1"/>
                <w:numId w:val="23"/>
              </w:numPr>
              <w:spacing w:line="288" w:lineRule="auto"/>
              <w:ind w:left="851" w:firstLine="0"/>
              <w:jc w:val="both"/>
              <w:rPr>
                <w:rFonts w:eastAsia="Times New Roman" w:cstheme="minorHAnsi"/>
                <w:lang w:eastAsia="fr-FR"/>
              </w:rPr>
            </w:pPr>
            <w:r w:rsidRPr="00AD4FC1">
              <w:rPr>
                <w:rFonts w:eastAsia="Times New Roman" w:cstheme="minorHAnsi"/>
                <w:lang w:eastAsia="fr-FR"/>
              </w:rPr>
              <w:t xml:space="preserve">Création de </w:t>
            </w:r>
            <w:r w:rsidR="005D3DD1" w:rsidRPr="00AD4FC1">
              <w:rPr>
                <w:rFonts w:eastAsia="Times New Roman" w:cstheme="minorHAnsi"/>
                <w:lang w:eastAsia="fr-FR"/>
              </w:rPr>
              <w:t>processus</w:t>
            </w:r>
            <w:r w:rsidRPr="00AD4FC1">
              <w:rPr>
                <w:rFonts w:eastAsia="Times New Roman" w:cstheme="minorHAnsi"/>
                <w:lang w:eastAsia="fr-FR"/>
              </w:rPr>
              <w:t xml:space="preserve"> de production/gestion innovants avec utilisation des technologies </w:t>
            </w:r>
          </w:p>
          <w:p w14:paraId="3160250F" w14:textId="77777777" w:rsidR="009E0320" w:rsidRPr="00AD4FC1" w:rsidRDefault="009E0320" w:rsidP="00014846">
            <w:pPr>
              <w:numPr>
                <w:ilvl w:val="0"/>
                <w:numId w:val="22"/>
              </w:numPr>
              <w:ind w:left="57"/>
              <w:jc w:val="both"/>
              <w:rPr>
                <w:rFonts w:eastAsia="Times New Roman" w:cstheme="minorHAnsi"/>
                <w:lang w:eastAsia="fr-FR"/>
              </w:rPr>
            </w:pPr>
            <w:r w:rsidRPr="00AD4FC1">
              <w:rPr>
                <w:rFonts w:eastAsia="Times New Roman" w:cstheme="minorHAnsi"/>
                <w:b/>
                <w:bCs/>
                <w:lang w:eastAsia="fr-FR"/>
              </w:rPr>
              <w:t xml:space="preserve">Exercice de Réflexion : Évaluation des Pratiques </w:t>
            </w:r>
          </w:p>
          <w:p w14:paraId="507A7DA0" w14:textId="77777777" w:rsidR="009E0320" w:rsidRPr="00AD4FC1" w:rsidRDefault="009E0320" w:rsidP="00D026CC">
            <w:pPr>
              <w:spacing w:line="288" w:lineRule="auto"/>
              <w:ind w:left="1080"/>
              <w:rPr>
                <w:rFonts w:eastAsia="Times New Roman" w:cstheme="minorHAnsi"/>
                <w:lang w:eastAsia="fr-FR"/>
              </w:rPr>
            </w:pPr>
            <w:r w:rsidRPr="00AD4FC1">
              <w:rPr>
                <w:rFonts w:eastAsia="Times New Roman" w:cstheme="minorHAnsi"/>
                <w:lang w:eastAsia="fr-FR"/>
              </w:rPr>
              <w:t>- Auto-évaluation des pratiques actuelles de gestion des aliments.</w:t>
            </w:r>
          </w:p>
          <w:p w14:paraId="0632406A" w14:textId="77777777" w:rsidR="009E0320" w:rsidRPr="00AD4FC1" w:rsidRDefault="009E0320" w:rsidP="00D026CC">
            <w:pPr>
              <w:spacing w:line="288" w:lineRule="auto"/>
              <w:ind w:left="1080"/>
              <w:rPr>
                <w:rFonts w:cstheme="minorHAnsi"/>
                <w:lang w:eastAsia="fr-FR"/>
              </w:rPr>
            </w:pPr>
            <w:r w:rsidRPr="00AD4FC1">
              <w:rPr>
                <w:rFonts w:eastAsia="Times New Roman" w:cstheme="minorHAnsi"/>
                <w:lang w:eastAsia="fr-FR"/>
              </w:rPr>
              <w:t>- Élaboration d'un plan d'amélioration professionnel.</w:t>
            </w:r>
          </w:p>
        </w:tc>
      </w:tr>
      <w:tr w:rsidR="009E0320" w:rsidRPr="00AD4FC1" w14:paraId="2014CDC1" w14:textId="77777777" w:rsidTr="00D026CC">
        <w:trPr>
          <w:trHeight w:val="221"/>
        </w:trPr>
        <w:tc>
          <w:tcPr>
            <w:tcW w:w="9644" w:type="dxa"/>
            <w:tcBorders>
              <w:top w:val="single" w:sz="4" w:space="0" w:color="auto"/>
              <w:left w:val="single" w:sz="4" w:space="0" w:color="auto"/>
              <w:bottom w:val="single" w:sz="4" w:space="0" w:color="auto"/>
              <w:right w:val="single" w:sz="4" w:space="0" w:color="auto"/>
            </w:tcBorders>
            <w:hideMark/>
          </w:tcPr>
          <w:p w14:paraId="6A38CCC7" w14:textId="77777777" w:rsidR="009E0320" w:rsidRPr="00AD4FC1" w:rsidRDefault="009E0320" w:rsidP="00D026CC">
            <w:pPr>
              <w:spacing w:line="24" w:lineRule="atLeast"/>
              <w:ind w:left="57"/>
              <w:outlineLvl w:val="4"/>
              <w:rPr>
                <w:rFonts w:eastAsia="Times New Roman" w:cstheme="minorHAnsi"/>
                <w:b/>
                <w:bCs/>
                <w:lang w:eastAsia="fr-FR"/>
              </w:rPr>
            </w:pPr>
            <w:r w:rsidRPr="00AD4FC1">
              <w:rPr>
                <w:rFonts w:eastAsia="Times New Roman" w:cstheme="minorHAnsi"/>
                <w:b/>
                <w:bCs/>
                <w:lang w:eastAsia="fr-FR"/>
              </w:rPr>
              <w:t xml:space="preserve">Après-midi </w:t>
            </w:r>
          </w:p>
        </w:tc>
      </w:tr>
      <w:tr w:rsidR="009E0320" w:rsidRPr="00AD4FC1" w14:paraId="65FEBF6D" w14:textId="77777777" w:rsidTr="00D026CC">
        <w:trPr>
          <w:trHeight w:val="1696"/>
        </w:trPr>
        <w:tc>
          <w:tcPr>
            <w:tcW w:w="9644" w:type="dxa"/>
            <w:tcBorders>
              <w:top w:val="single" w:sz="4" w:space="0" w:color="auto"/>
              <w:left w:val="single" w:sz="4" w:space="0" w:color="auto"/>
              <w:bottom w:val="single" w:sz="4" w:space="0" w:color="auto"/>
              <w:right w:val="single" w:sz="4" w:space="0" w:color="auto"/>
            </w:tcBorders>
            <w:hideMark/>
          </w:tcPr>
          <w:p w14:paraId="59262853" w14:textId="77777777" w:rsidR="009E0320" w:rsidRPr="00AD4FC1" w:rsidRDefault="009E0320" w:rsidP="00D026CC">
            <w:pPr>
              <w:spacing w:line="288" w:lineRule="auto"/>
              <w:ind w:left="57"/>
              <w:rPr>
                <w:rFonts w:eastAsia="Times New Roman" w:cstheme="minorHAnsi"/>
                <w:lang w:eastAsia="fr-FR"/>
              </w:rPr>
            </w:pPr>
            <w:r w:rsidRPr="00AD4FC1">
              <w:rPr>
                <w:rFonts w:eastAsia="Times New Roman" w:cstheme="minorHAnsi"/>
                <w:b/>
                <w:bCs/>
                <w:lang w:eastAsia="fr-FR"/>
              </w:rPr>
              <w:t xml:space="preserve">Projet de Groupe : Plan d'Action Hôtelier </w:t>
            </w:r>
          </w:p>
          <w:p w14:paraId="27E5CF5F" w14:textId="77777777" w:rsidR="009E0320" w:rsidRPr="00AD4FC1" w:rsidRDefault="009E0320" w:rsidP="00014846">
            <w:pPr>
              <w:numPr>
                <w:ilvl w:val="1"/>
                <w:numId w:val="17"/>
              </w:numPr>
              <w:spacing w:line="288" w:lineRule="auto"/>
              <w:ind w:left="1208" w:hanging="357"/>
              <w:jc w:val="both"/>
              <w:rPr>
                <w:rFonts w:eastAsia="Times New Roman" w:cstheme="minorHAnsi"/>
                <w:lang w:eastAsia="fr-FR"/>
              </w:rPr>
            </w:pPr>
            <w:r w:rsidRPr="00AD4FC1">
              <w:rPr>
                <w:rFonts w:eastAsia="Times New Roman" w:cstheme="minorHAnsi"/>
                <w:lang w:eastAsia="fr-FR"/>
              </w:rPr>
              <w:t>Élaboration d'un projet pour réduire le gaspillage alimentaire dans l'hôtel, faisant intervenir tous les employés du service restauration.</w:t>
            </w:r>
          </w:p>
          <w:p w14:paraId="36513379" w14:textId="77777777" w:rsidR="009E0320" w:rsidRPr="00AD4FC1" w:rsidRDefault="009E0320" w:rsidP="00014846">
            <w:pPr>
              <w:numPr>
                <w:ilvl w:val="1"/>
                <w:numId w:val="17"/>
              </w:numPr>
              <w:spacing w:line="288" w:lineRule="auto"/>
              <w:ind w:left="1208" w:hanging="357"/>
              <w:jc w:val="both"/>
              <w:rPr>
                <w:rFonts w:eastAsia="Times New Roman" w:cstheme="minorHAnsi"/>
                <w:lang w:eastAsia="fr-FR"/>
              </w:rPr>
            </w:pPr>
            <w:r w:rsidRPr="00AD4FC1">
              <w:rPr>
                <w:rFonts w:eastAsia="Times New Roman" w:cstheme="minorHAnsi"/>
                <w:lang w:eastAsia="fr-FR"/>
              </w:rPr>
              <w:t>Planification des étapes et des ressources nécessaires.</w:t>
            </w:r>
          </w:p>
          <w:p w14:paraId="64307921" w14:textId="77777777" w:rsidR="009E0320" w:rsidRPr="00AD4FC1" w:rsidRDefault="009E0320" w:rsidP="00D026CC">
            <w:pPr>
              <w:spacing w:line="288" w:lineRule="auto"/>
              <w:rPr>
                <w:rFonts w:eastAsia="Times New Roman" w:cstheme="minorHAnsi"/>
                <w:lang w:eastAsia="fr-FR"/>
              </w:rPr>
            </w:pPr>
            <w:r w:rsidRPr="00AD4FC1">
              <w:rPr>
                <w:rFonts w:eastAsia="Times New Roman" w:cstheme="minorHAnsi"/>
                <w:b/>
                <w:bCs/>
                <w:lang w:eastAsia="fr-FR"/>
              </w:rPr>
              <w:t xml:space="preserve">Table Ronde : Engagement Continu </w:t>
            </w:r>
          </w:p>
          <w:p w14:paraId="32A3CE77" w14:textId="77777777" w:rsidR="009E0320" w:rsidRPr="00AD4FC1" w:rsidRDefault="009E0320" w:rsidP="00014846">
            <w:pPr>
              <w:numPr>
                <w:ilvl w:val="0"/>
                <w:numId w:val="18"/>
              </w:numPr>
              <w:spacing w:line="288" w:lineRule="auto"/>
              <w:jc w:val="both"/>
              <w:rPr>
                <w:rFonts w:eastAsia="Times New Roman" w:cstheme="minorHAnsi"/>
                <w:lang w:eastAsia="fr-FR"/>
              </w:rPr>
            </w:pPr>
            <w:r w:rsidRPr="00AD4FC1">
              <w:rPr>
                <w:rFonts w:eastAsia="Times New Roman" w:cstheme="minorHAnsi"/>
                <w:lang w:eastAsia="fr-FR"/>
              </w:rPr>
              <w:t>Discussion sur les moyens de maintenir les efforts à long terme.</w:t>
            </w:r>
          </w:p>
          <w:p w14:paraId="51347F26" w14:textId="77777777" w:rsidR="009E0320" w:rsidRPr="00AD4FC1" w:rsidRDefault="009E0320" w:rsidP="00014846">
            <w:pPr>
              <w:numPr>
                <w:ilvl w:val="0"/>
                <w:numId w:val="18"/>
              </w:numPr>
              <w:spacing w:line="288" w:lineRule="auto"/>
              <w:jc w:val="both"/>
              <w:rPr>
                <w:rFonts w:cstheme="minorHAnsi"/>
              </w:rPr>
            </w:pPr>
            <w:r w:rsidRPr="00AD4FC1">
              <w:rPr>
                <w:rFonts w:eastAsia="Times New Roman" w:cstheme="minorHAnsi"/>
                <w:lang w:eastAsia="fr-FR"/>
              </w:rPr>
              <w:t>Établissement de groupes de soutien et de suivi par la direction</w:t>
            </w:r>
          </w:p>
        </w:tc>
      </w:tr>
    </w:tbl>
    <w:p w14:paraId="34023939" w14:textId="77777777" w:rsidR="005D3DD1" w:rsidRDefault="005D3DD1" w:rsidP="009E0320">
      <w:pPr>
        <w:spacing w:before="100" w:beforeAutospacing="1" w:after="100" w:afterAutospacing="1"/>
        <w:outlineLvl w:val="3"/>
        <w:rPr>
          <w:rFonts w:eastAsia="Times New Roman" w:cstheme="minorHAnsi"/>
          <w:b/>
          <w:bCs/>
          <w:lang w:eastAsia="fr-FR"/>
        </w:rPr>
      </w:pPr>
    </w:p>
    <w:p w14:paraId="1EF1E8C7" w14:textId="77777777" w:rsidR="005D3DD1" w:rsidRDefault="005D3DD1" w:rsidP="009E0320">
      <w:pPr>
        <w:spacing w:before="100" w:beforeAutospacing="1" w:after="100" w:afterAutospacing="1"/>
        <w:outlineLvl w:val="3"/>
        <w:rPr>
          <w:rFonts w:eastAsia="Times New Roman" w:cstheme="minorHAnsi"/>
          <w:b/>
          <w:bCs/>
          <w:lang w:eastAsia="fr-FR"/>
        </w:rPr>
      </w:pPr>
    </w:p>
    <w:p w14:paraId="45978FFB" w14:textId="77777777" w:rsidR="005D3DD1" w:rsidRDefault="005D3DD1" w:rsidP="009E0320">
      <w:pPr>
        <w:spacing w:before="100" w:beforeAutospacing="1" w:after="100" w:afterAutospacing="1"/>
        <w:outlineLvl w:val="3"/>
        <w:rPr>
          <w:rFonts w:eastAsia="Times New Roman" w:cstheme="minorHAnsi"/>
          <w:b/>
          <w:bCs/>
          <w:lang w:eastAsia="fr-FR"/>
        </w:rPr>
      </w:pPr>
    </w:p>
    <w:p w14:paraId="7902A4A4" w14:textId="417BCDEB" w:rsidR="009E0320" w:rsidRPr="00AD4FC1" w:rsidRDefault="009E0320" w:rsidP="009E0320">
      <w:pPr>
        <w:spacing w:before="100" w:beforeAutospacing="1" w:after="100" w:afterAutospacing="1"/>
        <w:outlineLvl w:val="3"/>
        <w:rPr>
          <w:rFonts w:eastAsia="Times New Roman" w:cstheme="minorHAnsi"/>
          <w:b/>
          <w:bCs/>
          <w:lang w:eastAsia="fr-FR"/>
        </w:rPr>
      </w:pPr>
      <w:r w:rsidRPr="00AD4FC1">
        <w:rPr>
          <w:rFonts w:eastAsia="Times New Roman" w:cstheme="minorHAnsi"/>
          <w:b/>
          <w:bCs/>
          <w:lang w:eastAsia="fr-FR"/>
        </w:rPr>
        <w:t>Jour 5 : Mise en Pratique et Engagement du personnel hôtelier</w:t>
      </w:r>
    </w:p>
    <w:tbl>
      <w:tblPr>
        <w:tblStyle w:val="TableGrid"/>
        <w:tblW w:w="9644" w:type="dxa"/>
        <w:tblLook w:val="04A0" w:firstRow="1" w:lastRow="0" w:firstColumn="1" w:lastColumn="0" w:noHBand="0" w:noVBand="1"/>
      </w:tblPr>
      <w:tblGrid>
        <w:gridCol w:w="9644"/>
      </w:tblGrid>
      <w:tr w:rsidR="009E0320" w:rsidRPr="00AD4FC1" w14:paraId="5D5CBA51" w14:textId="77777777" w:rsidTr="00D026CC">
        <w:trPr>
          <w:trHeight w:val="221"/>
        </w:trPr>
        <w:tc>
          <w:tcPr>
            <w:tcW w:w="9644" w:type="dxa"/>
            <w:tcBorders>
              <w:top w:val="single" w:sz="4" w:space="0" w:color="auto"/>
              <w:left w:val="single" w:sz="4" w:space="0" w:color="auto"/>
              <w:bottom w:val="single" w:sz="4" w:space="0" w:color="auto"/>
              <w:right w:val="single" w:sz="4" w:space="0" w:color="auto"/>
            </w:tcBorders>
            <w:hideMark/>
          </w:tcPr>
          <w:p w14:paraId="757324EE" w14:textId="77777777" w:rsidR="009E0320" w:rsidRPr="00AD4FC1" w:rsidRDefault="009E0320" w:rsidP="00D026CC">
            <w:pPr>
              <w:spacing w:line="24" w:lineRule="atLeast"/>
              <w:ind w:left="57"/>
              <w:outlineLvl w:val="4"/>
              <w:rPr>
                <w:rFonts w:eastAsia="Times New Roman" w:cstheme="minorHAnsi"/>
                <w:b/>
                <w:bCs/>
                <w:lang w:eastAsia="fr-FR"/>
              </w:rPr>
            </w:pPr>
            <w:r w:rsidRPr="00AD4FC1">
              <w:rPr>
                <w:rFonts w:eastAsia="Times New Roman" w:cstheme="minorHAnsi"/>
                <w:b/>
                <w:bCs/>
                <w:lang w:eastAsia="fr-FR"/>
              </w:rPr>
              <w:lastRenderedPageBreak/>
              <w:t xml:space="preserve">Matinée </w:t>
            </w:r>
          </w:p>
        </w:tc>
      </w:tr>
      <w:tr w:rsidR="009E0320" w:rsidRPr="00AD4FC1" w14:paraId="11F45A65" w14:textId="77777777" w:rsidTr="00D026CC">
        <w:trPr>
          <w:trHeight w:val="699"/>
        </w:trPr>
        <w:tc>
          <w:tcPr>
            <w:tcW w:w="9644" w:type="dxa"/>
            <w:tcBorders>
              <w:top w:val="single" w:sz="4" w:space="0" w:color="auto"/>
              <w:left w:val="single" w:sz="4" w:space="0" w:color="auto"/>
              <w:bottom w:val="single" w:sz="4" w:space="0" w:color="auto"/>
              <w:right w:val="single" w:sz="4" w:space="0" w:color="auto"/>
            </w:tcBorders>
          </w:tcPr>
          <w:p w14:paraId="49649901" w14:textId="77777777" w:rsidR="009E0320" w:rsidRPr="00AD4FC1" w:rsidRDefault="009E0320" w:rsidP="00014846">
            <w:pPr>
              <w:numPr>
                <w:ilvl w:val="0"/>
                <w:numId w:val="24"/>
              </w:numPr>
              <w:ind w:left="1440"/>
              <w:jc w:val="both"/>
              <w:rPr>
                <w:rFonts w:eastAsia="Times New Roman" w:cstheme="minorHAnsi"/>
                <w:lang w:eastAsia="fr-FR"/>
              </w:rPr>
            </w:pPr>
            <w:r w:rsidRPr="00AD4FC1">
              <w:rPr>
                <w:rFonts w:eastAsia="Times New Roman" w:cstheme="minorHAnsi"/>
                <w:b/>
                <w:bCs/>
                <w:lang w:eastAsia="fr-FR"/>
              </w:rPr>
              <w:t xml:space="preserve">Atelier : Développement d'un Plan d'Action Personnel et Professionnel </w:t>
            </w:r>
          </w:p>
          <w:p w14:paraId="334EA490" w14:textId="77777777" w:rsidR="009E0320" w:rsidRPr="00AD4FC1" w:rsidRDefault="009E0320" w:rsidP="00014846">
            <w:pPr>
              <w:numPr>
                <w:ilvl w:val="1"/>
                <w:numId w:val="25"/>
              </w:numPr>
              <w:ind w:left="1208" w:hanging="357"/>
              <w:jc w:val="both"/>
              <w:rPr>
                <w:rFonts w:eastAsia="Times New Roman" w:cstheme="minorHAnsi"/>
                <w:lang w:eastAsia="fr-FR"/>
              </w:rPr>
            </w:pPr>
            <w:r w:rsidRPr="00AD4FC1">
              <w:rPr>
                <w:rFonts w:eastAsia="Times New Roman" w:cstheme="minorHAnsi"/>
                <w:lang w:eastAsia="fr-FR"/>
              </w:rPr>
              <w:t>Identification des objectifs personnels et professionnels pour réduire le gaspillage.</w:t>
            </w:r>
          </w:p>
          <w:p w14:paraId="6B0C030C" w14:textId="77777777" w:rsidR="009E0320" w:rsidRPr="00AD4FC1" w:rsidRDefault="009E0320" w:rsidP="00014846">
            <w:pPr>
              <w:numPr>
                <w:ilvl w:val="1"/>
                <w:numId w:val="25"/>
              </w:numPr>
              <w:ind w:left="1208" w:hanging="357"/>
              <w:jc w:val="both"/>
              <w:rPr>
                <w:rFonts w:eastAsia="Times New Roman" w:cstheme="minorHAnsi"/>
                <w:lang w:eastAsia="fr-FR"/>
              </w:rPr>
            </w:pPr>
            <w:r w:rsidRPr="00AD4FC1">
              <w:rPr>
                <w:rFonts w:eastAsia="Times New Roman" w:cstheme="minorHAnsi"/>
                <w:lang w:eastAsia="fr-FR"/>
              </w:rPr>
              <w:t xml:space="preserve">Création d'un plan d'action avec des étapes concrètes par les participants. </w:t>
            </w:r>
          </w:p>
          <w:p w14:paraId="46DDE24A" w14:textId="77777777" w:rsidR="009E0320" w:rsidRPr="00AD4FC1" w:rsidRDefault="009E0320" w:rsidP="00014846">
            <w:pPr>
              <w:numPr>
                <w:ilvl w:val="0"/>
                <w:numId w:val="24"/>
              </w:numPr>
              <w:ind w:left="1440"/>
              <w:jc w:val="both"/>
              <w:rPr>
                <w:rFonts w:eastAsia="Times New Roman" w:cstheme="minorHAnsi"/>
                <w:lang w:eastAsia="fr-FR"/>
              </w:rPr>
            </w:pPr>
            <w:r w:rsidRPr="00AD4FC1">
              <w:rPr>
                <w:rFonts w:eastAsia="Times New Roman" w:cstheme="minorHAnsi"/>
                <w:b/>
                <w:bCs/>
                <w:lang w:eastAsia="fr-FR"/>
              </w:rPr>
              <w:t xml:space="preserve">Jeu Collaboratif : Simulation de Scénarios </w:t>
            </w:r>
          </w:p>
          <w:p w14:paraId="493EFF55" w14:textId="77777777" w:rsidR="009E0320" w:rsidRPr="00AD4FC1" w:rsidRDefault="009E0320" w:rsidP="00014846">
            <w:pPr>
              <w:numPr>
                <w:ilvl w:val="0"/>
                <w:numId w:val="26"/>
              </w:numPr>
              <w:ind w:left="1208" w:hanging="357"/>
              <w:jc w:val="both"/>
              <w:rPr>
                <w:rFonts w:eastAsia="Times New Roman" w:cstheme="minorHAnsi"/>
                <w:lang w:eastAsia="fr-FR"/>
              </w:rPr>
            </w:pPr>
            <w:r w:rsidRPr="00AD4FC1">
              <w:rPr>
                <w:rFonts w:eastAsia="Times New Roman" w:cstheme="minorHAnsi"/>
                <w:lang w:eastAsia="fr-FR"/>
              </w:rPr>
              <w:t>Scénarios de la vie quotidienne impliquant des décisions pour éviter le gaspillage.</w:t>
            </w:r>
          </w:p>
          <w:p w14:paraId="10D6408A" w14:textId="77777777" w:rsidR="009E0320" w:rsidRPr="00AD4FC1" w:rsidRDefault="009E0320" w:rsidP="00014846">
            <w:pPr>
              <w:numPr>
                <w:ilvl w:val="0"/>
                <w:numId w:val="26"/>
              </w:numPr>
              <w:ind w:left="1208" w:hanging="357"/>
              <w:jc w:val="both"/>
              <w:rPr>
                <w:rFonts w:eastAsia="Times New Roman" w:cstheme="minorHAnsi"/>
                <w:lang w:eastAsia="fr-FR"/>
              </w:rPr>
            </w:pPr>
            <w:r w:rsidRPr="00AD4FC1">
              <w:rPr>
                <w:rFonts w:eastAsia="Times New Roman" w:cstheme="minorHAnsi"/>
                <w:lang w:eastAsia="fr-FR"/>
              </w:rPr>
              <w:t>Discussion sur les meilleures pratiques et les ajustements possibles.</w:t>
            </w:r>
          </w:p>
          <w:p w14:paraId="0676ADC0" w14:textId="77777777" w:rsidR="009E0320" w:rsidRPr="00AD4FC1" w:rsidRDefault="009E0320" w:rsidP="00D026CC">
            <w:pPr>
              <w:spacing w:line="288" w:lineRule="auto"/>
              <w:ind w:left="1080"/>
              <w:rPr>
                <w:rFonts w:cstheme="minorHAnsi"/>
                <w:lang w:eastAsia="fr-FR"/>
              </w:rPr>
            </w:pPr>
          </w:p>
        </w:tc>
      </w:tr>
      <w:tr w:rsidR="009E0320" w:rsidRPr="00AD4FC1" w14:paraId="3E9F047F" w14:textId="77777777" w:rsidTr="00D026CC">
        <w:trPr>
          <w:trHeight w:val="221"/>
        </w:trPr>
        <w:tc>
          <w:tcPr>
            <w:tcW w:w="9644" w:type="dxa"/>
            <w:tcBorders>
              <w:top w:val="single" w:sz="4" w:space="0" w:color="auto"/>
              <w:left w:val="single" w:sz="4" w:space="0" w:color="auto"/>
              <w:bottom w:val="single" w:sz="4" w:space="0" w:color="auto"/>
              <w:right w:val="single" w:sz="4" w:space="0" w:color="auto"/>
            </w:tcBorders>
            <w:hideMark/>
          </w:tcPr>
          <w:p w14:paraId="663C9EA5" w14:textId="77777777" w:rsidR="009E0320" w:rsidRPr="00AD4FC1" w:rsidRDefault="009E0320" w:rsidP="00D026CC">
            <w:pPr>
              <w:spacing w:line="24" w:lineRule="atLeast"/>
              <w:ind w:left="57"/>
              <w:outlineLvl w:val="4"/>
              <w:rPr>
                <w:rFonts w:eastAsia="Times New Roman" w:cstheme="minorHAnsi"/>
                <w:b/>
                <w:bCs/>
                <w:lang w:eastAsia="fr-FR"/>
              </w:rPr>
            </w:pPr>
            <w:r w:rsidRPr="00AD4FC1">
              <w:rPr>
                <w:rFonts w:eastAsia="Times New Roman" w:cstheme="minorHAnsi"/>
                <w:b/>
                <w:bCs/>
                <w:lang w:eastAsia="fr-FR"/>
              </w:rPr>
              <w:t xml:space="preserve">Après-midi </w:t>
            </w:r>
          </w:p>
        </w:tc>
      </w:tr>
      <w:tr w:rsidR="009E0320" w:rsidRPr="00AD4FC1" w14:paraId="65D0FAD0" w14:textId="77777777" w:rsidTr="00D026CC">
        <w:trPr>
          <w:trHeight w:val="2576"/>
        </w:trPr>
        <w:tc>
          <w:tcPr>
            <w:tcW w:w="9644" w:type="dxa"/>
            <w:tcBorders>
              <w:top w:val="single" w:sz="4" w:space="0" w:color="auto"/>
              <w:left w:val="single" w:sz="4" w:space="0" w:color="auto"/>
              <w:bottom w:val="single" w:sz="4" w:space="0" w:color="auto"/>
              <w:right w:val="single" w:sz="4" w:space="0" w:color="auto"/>
            </w:tcBorders>
            <w:hideMark/>
          </w:tcPr>
          <w:p w14:paraId="757C4CD5" w14:textId="77777777" w:rsidR="009E0320" w:rsidRPr="00AD4FC1" w:rsidRDefault="009E0320" w:rsidP="00014846">
            <w:pPr>
              <w:numPr>
                <w:ilvl w:val="0"/>
                <w:numId w:val="27"/>
              </w:numPr>
              <w:spacing w:line="288" w:lineRule="auto"/>
              <w:ind w:left="57" w:firstLine="0"/>
              <w:jc w:val="both"/>
              <w:rPr>
                <w:rFonts w:eastAsia="Times New Roman" w:cstheme="minorHAnsi"/>
                <w:lang w:eastAsia="fr-FR"/>
              </w:rPr>
            </w:pPr>
            <w:r w:rsidRPr="00AD4FC1">
              <w:rPr>
                <w:rFonts w:eastAsia="Times New Roman" w:cstheme="minorHAnsi"/>
                <w:b/>
                <w:bCs/>
                <w:lang w:eastAsia="fr-FR"/>
              </w:rPr>
              <w:t>Mise en Œuvre d’un projet hôtelier collectif</w:t>
            </w:r>
          </w:p>
          <w:p w14:paraId="3C9C7945" w14:textId="77777777" w:rsidR="009E0320" w:rsidRPr="00AD4FC1" w:rsidRDefault="009E0320" w:rsidP="00014846">
            <w:pPr>
              <w:numPr>
                <w:ilvl w:val="0"/>
                <w:numId w:val="28"/>
              </w:numPr>
              <w:spacing w:line="288" w:lineRule="auto"/>
              <w:ind w:left="1208" w:hanging="357"/>
              <w:jc w:val="both"/>
              <w:rPr>
                <w:rFonts w:eastAsia="Times New Roman" w:cstheme="minorHAnsi"/>
                <w:lang w:eastAsia="fr-FR"/>
              </w:rPr>
            </w:pPr>
            <w:r w:rsidRPr="00AD4FC1">
              <w:rPr>
                <w:rFonts w:eastAsia="Times New Roman" w:cstheme="minorHAnsi"/>
                <w:lang w:eastAsia="fr-FR"/>
              </w:rPr>
              <w:t>Travail en groupe pour lancer des initiatives au sein de l’hôtel (compostage, récupération, optimisation des repas).</w:t>
            </w:r>
          </w:p>
          <w:p w14:paraId="59E52980" w14:textId="77777777" w:rsidR="009E0320" w:rsidRPr="00AD4FC1" w:rsidRDefault="009E0320" w:rsidP="00014846">
            <w:pPr>
              <w:numPr>
                <w:ilvl w:val="0"/>
                <w:numId w:val="28"/>
              </w:numPr>
              <w:spacing w:line="288" w:lineRule="auto"/>
              <w:ind w:left="1208" w:hanging="357"/>
              <w:jc w:val="both"/>
              <w:rPr>
                <w:rFonts w:eastAsia="Times New Roman" w:cstheme="minorHAnsi"/>
                <w:lang w:eastAsia="fr-FR"/>
              </w:rPr>
            </w:pPr>
            <w:r w:rsidRPr="00AD4FC1">
              <w:rPr>
                <w:rFonts w:eastAsia="Times New Roman" w:cstheme="minorHAnsi"/>
                <w:lang w:eastAsia="fr-FR"/>
              </w:rPr>
              <w:t>Présentation du projet avec simulation de retour d'expérience.</w:t>
            </w:r>
          </w:p>
          <w:p w14:paraId="477600BF" w14:textId="77777777" w:rsidR="009E0320" w:rsidRPr="00AD4FC1" w:rsidRDefault="009E0320" w:rsidP="00014846">
            <w:pPr>
              <w:numPr>
                <w:ilvl w:val="0"/>
                <w:numId w:val="27"/>
              </w:numPr>
              <w:spacing w:line="288" w:lineRule="auto"/>
              <w:ind w:left="57" w:firstLine="0"/>
              <w:jc w:val="both"/>
              <w:rPr>
                <w:rFonts w:eastAsia="Times New Roman" w:cstheme="minorHAnsi"/>
                <w:lang w:eastAsia="fr-FR"/>
              </w:rPr>
            </w:pPr>
            <w:r w:rsidRPr="00AD4FC1">
              <w:rPr>
                <w:rFonts w:eastAsia="Times New Roman" w:cstheme="minorHAnsi"/>
                <w:b/>
                <w:bCs/>
                <w:lang w:eastAsia="fr-FR"/>
              </w:rPr>
              <w:t xml:space="preserve">Clôture </w:t>
            </w:r>
            <w:proofErr w:type="spellStart"/>
            <w:r w:rsidRPr="00AD4FC1">
              <w:rPr>
                <w:rFonts w:eastAsia="Times New Roman" w:cstheme="minorHAnsi"/>
                <w:b/>
                <w:bCs/>
                <w:lang w:eastAsia="fr-FR"/>
              </w:rPr>
              <w:t>se</w:t>
            </w:r>
            <w:proofErr w:type="spellEnd"/>
            <w:r w:rsidRPr="00AD4FC1">
              <w:rPr>
                <w:rFonts w:eastAsia="Times New Roman" w:cstheme="minorHAnsi"/>
                <w:b/>
                <w:bCs/>
                <w:lang w:eastAsia="fr-FR"/>
              </w:rPr>
              <w:t xml:space="preserve"> la formation : </w:t>
            </w:r>
          </w:p>
          <w:p w14:paraId="150772C9" w14:textId="77777777" w:rsidR="009E0320" w:rsidRPr="00AD4FC1" w:rsidRDefault="009E0320" w:rsidP="00014846">
            <w:pPr>
              <w:numPr>
                <w:ilvl w:val="0"/>
                <w:numId w:val="29"/>
              </w:numPr>
              <w:spacing w:line="288" w:lineRule="auto"/>
              <w:ind w:left="1208" w:hanging="357"/>
              <w:jc w:val="both"/>
              <w:rPr>
                <w:rFonts w:eastAsia="Times New Roman" w:cstheme="minorHAnsi"/>
                <w:lang w:eastAsia="fr-FR"/>
              </w:rPr>
            </w:pPr>
            <w:r w:rsidRPr="00AD4FC1">
              <w:rPr>
                <w:rFonts w:eastAsia="Times New Roman" w:cstheme="minorHAnsi"/>
                <w:lang w:eastAsia="fr-FR"/>
              </w:rPr>
              <w:t>Résumé des apprentissages et engagement des participants.</w:t>
            </w:r>
          </w:p>
          <w:p w14:paraId="59CB42DD" w14:textId="77777777" w:rsidR="009E0320" w:rsidRPr="00AD4FC1" w:rsidRDefault="009E0320" w:rsidP="00014846">
            <w:pPr>
              <w:numPr>
                <w:ilvl w:val="0"/>
                <w:numId w:val="29"/>
              </w:numPr>
              <w:spacing w:line="288" w:lineRule="auto"/>
              <w:ind w:left="1208" w:hanging="357"/>
              <w:jc w:val="both"/>
              <w:rPr>
                <w:rFonts w:cstheme="minorHAnsi"/>
              </w:rPr>
            </w:pPr>
            <w:r w:rsidRPr="00AD4FC1">
              <w:rPr>
                <w:rFonts w:eastAsia="Times New Roman" w:cstheme="minorHAnsi"/>
                <w:lang w:eastAsia="fr-FR"/>
              </w:rPr>
              <w:t>Remise des certificats de participation et célébration des efforts communs.</w:t>
            </w:r>
          </w:p>
        </w:tc>
      </w:tr>
    </w:tbl>
    <w:p w14:paraId="1D32F84C" w14:textId="77777777" w:rsidR="009E0320" w:rsidRPr="00AD4FC1" w:rsidRDefault="009E0320" w:rsidP="009E0320">
      <w:pPr>
        <w:outlineLvl w:val="3"/>
        <w:rPr>
          <w:rFonts w:eastAsia="Times New Roman" w:cstheme="minorHAnsi"/>
          <w:b/>
          <w:bCs/>
          <w:lang w:eastAsia="fr-FR"/>
        </w:rPr>
      </w:pPr>
    </w:p>
    <w:p w14:paraId="3251C8DB" w14:textId="77777777" w:rsidR="005D3DD1" w:rsidRDefault="005D3DD1" w:rsidP="009E0320">
      <w:pPr>
        <w:rPr>
          <w:rFonts w:cstheme="minorHAnsi"/>
          <w:b/>
          <w:bCs/>
          <w:lang w:eastAsia="fr-FR"/>
        </w:rPr>
      </w:pPr>
    </w:p>
    <w:p w14:paraId="476C4351" w14:textId="627B6154" w:rsidR="009E0320" w:rsidRPr="00AD4FC1" w:rsidRDefault="009E0320" w:rsidP="009E0320">
      <w:pPr>
        <w:rPr>
          <w:rFonts w:cstheme="minorHAnsi"/>
          <w:b/>
          <w:bCs/>
          <w:lang w:eastAsia="fr-FR"/>
        </w:rPr>
      </w:pPr>
      <w:r w:rsidRPr="00AD4FC1">
        <w:rPr>
          <w:rFonts w:cstheme="minorHAnsi"/>
          <w:b/>
          <w:bCs/>
          <w:lang w:eastAsia="fr-FR"/>
        </w:rPr>
        <w:t>Outils nécessaires pour l’activité restauration</w:t>
      </w:r>
    </w:p>
    <w:p w14:paraId="59C8A632" w14:textId="77777777" w:rsidR="005D3DD1" w:rsidRDefault="005D3DD1" w:rsidP="009E0320">
      <w:pPr>
        <w:spacing w:line="40" w:lineRule="atLeast"/>
        <w:outlineLvl w:val="3"/>
        <w:rPr>
          <w:rFonts w:eastAsia="Times New Roman" w:cstheme="minorHAnsi"/>
          <w:b/>
          <w:bCs/>
          <w:u w:val="single"/>
          <w:lang w:eastAsia="fr-FR"/>
        </w:rPr>
      </w:pPr>
    </w:p>
    <w:p w14:paraId="1F5F4DC0" w14:textId="06933E46" w:rsidR="009E0320" w:rsidRPr="00AD4FC1" w:rsidRDefault="009E0320" w:rsidP="009E0320">
      <w:pPr>
        <w:spacing w:line="40" w:lineRule="atLeast"/>
        <w:outlineLvl w:val="3"/>
        <w:rPr>
          <w:rFonts w:eastAsia="Times New Roman" w:cstheme="minorHAnsi"/>
          <w:b/>
          <w:bCs/>
          <w:u w:val="single"/>
          <w:lang w:eastAsia="fr-FR"/>
        </w:rPr>
      </w:pPr>
      <w:r w:rsidRPr="00AD4FC1">
        <w:rPr>
          <w:rFonts w:eastAsia="Times New Roman" w:cstheme="minorHAnsi"/>
          <w:b/>
          <w:bCs/>
          <w:u w:val="single"/>
          <w:lang w:eastAsia="fr-FR"/>
        </w:rPr>
        <w:t>Pour la gestion des menus</w:t>
      </w:r>
    </w:p>
    <w:p w14:paraId="263671A1" w14:textId="77777777" w:rsidR="009E0320" w:rsidRPr="00AD4FC1" w:rsidRDefault="009E0320" w:rsidP="00014846">
      <w:pPr>
        <w:numPr>
          <w:ilvl w:val="0"/>
          <w:numId w:val="30"/>
        </w:numPr>
        <w:spacing w:line="40" w:lineRule="atLeast"/>
        <w:rPr>
          <w:rFonts w:eastAsia="Times New Roman" w:cstheme="minorHAnsi"/>
          <w:lang w:eastAsia="fr-FR"/>
        </w:rPr>
      </w:pPr>
      <w:r w:rsidRPr="00AD4FC1">
        <w:rPr>
          <w:rFonts w:eastAsia="Times New Roman" w:cstheme="minorHAnsi"/>
          <w:u w:val="single"/>
          <w:lang w:eastAsia="fr-FR"/>
        </w:rPr>
        <w:t>Applications mobiles</w:t>
      </w:r>
      <w:r w:rsidRPr="00AD4FC1">
        <w:rPr>
          <w:rFonts w:eastAsia="Times New Roman" w:cstheme="minorHAnsi"/>
          <w:lang w:eastAsia="fr-FR"/>
        </w:rPr>
        <w:t xml:space="preserve"> : </w:t>
      </w:r>
    </w:p>
    <w:p w14:paraId="11B1EDC8" w14:textId="77777777" w:rsidR="009E0320" w:rsidRPr="00AD4FC1" w:rsidRDefault="009E0320" w:rsidP="00014846">
      <w:pPr>
        <w:numPr>
          <w:ilvl w:val="1"/>
          <w:numId w:val="31"/>
        </w:numPr>
        <w:spacing w:line="40" w:lineRule="atLeast"/>
        <w:rPr>
          <w:rFonts w:eastAsia="Times New Roman" w:cstheme="minorHAnsi"/>
          <w:lang w:eastAsia="fr-FR"/>
        </w:rPr>
      </w:pPr>
      <w:proofErr w:type="spellStart"/>
      <w:r w:rsidRPr="00AD4FC1">
        <w:rPr>
          <w:rFonts w:eastAsia="Times New Roman" w:cstheme="minorHAnsi"/>
          <w:lang w:eastAsia="fr-FR"/>
        </w:rPr>
        <w:t>MealBoard</w:t>
      </w:r>
      <w:proofErr w:type="spellEnd"/>
      <w:r w:rsidRPr="00AD4FC1">
        <w:rPr>
          <w:rFonts w:eastAsia="Times New Roman" w:cstheme="minorHAnsi"/>
          <w:lang w:eastAsia="fr-FR"/>
        </w:rPr>
        <w:t xml:space="preserve"> est calendrier de planification des repas, </w:t>
      </w:r>
    </w:p>
    <w:p w14:paraId="71FBBF49" w14:textId="77777777" w:rsidR="009E0320" w:rsidRPr="00AD4FC1" w:rsidRDefault="009E0320" w:rsidP="00014846">
      <w:pPr>
        <w:numPr>
          <w:ilvl w:val="1"/>
          <w:numId w:val="31"/>
        </w:numPr>
        <w:spacing w:line="40" w:lineRule="atLeast"/>
        <w:rPr>
          <w:rFonts w:eastAsia="Times New Roman" w:cstheme="minorHAnsi"/>
          <w:lang w:eastAsia="fr-FR"/>
        </w:rPr>
      </w:pPr>
      <w:r w:rsidRPr="00AD4FC1">
        <w:rPr>
          <w:rFonts w:cstheme="minorHAnsi"/>
        </w:rPr>
        <w:t xml:space="preserve">Paprika </w:t>
      </w:r>
      <w:proofErr w:type="spellStart"/>
      <w:r w:rsidRPr="00AD4FC1">
        <w:rPr>
          <w:rFonts w:cstheme="minorHAnsi"/>
        </w:rPr>
        <w:t>Recipe</w:t>
      </w:r>
      <w:proofErr w:type="spellEnd"/>
      <w:r w:rsidRPr="00AD4FC1">
        <w:rPr>
          <w:rFonts w:cstheme="minorHAnsi"/>
        </w:rPr>
        <w:t xml:space="preserve"> Manager est une application qui regroupe diverses idées de recettes</w:t>
      </w:r>
      <w:r w:rsidRPr="00AD4FC1">
        <w:rPr>
          <w:rFonts w:cstheme="minorHAnsi"/>
          <w:color w:val="202124"/>
          <w:shd w:val="clear" w:color="auto" w:fill="FFFFFF"/>
        </w:rPr>
        <w:t>.</w:t>
      </w:r>
    </w:p>
    <w:p w14:paraId="61E6451C" w14:textId="77777777" w:rsidR="009E0320" w:rsidRPr="00AD4FC1" w:rsidRDefault="009E0320" w:rsidP="00014846">
      <w:pPr>
        <w:numPr>
          <w:ilvl w:val="0"/>
          <w:numId w:val="32"/>
        </w:numPr>
        <w:spacing w:line="40" w:lineRule="atLeast"/>
        <w:ind w:left="1208" w:hanging="357"/>
        <w:rPr>
          <w:rFonts w:cstheme="minorHAnsi"/>
        </w:rPr>
      </w:pPr>
      <w:proofErr w:type="spellStart"/>
      <w:r w:rsidRPr="00AD4FC1">
        <w:rPr>
          <w:rFonts w:cstheme="minorHAnsi"/>
        </w:rPr>
        <w:t>NoWaste</w:t>
      </w:r>
      <w:proofErr w:type="spellEnd"/>
      <w:r w:rsidRPr="00AD4FC1">
        <w:rPr>
          <w:rFonts w:cstheme="minorHAnsi"/>
        </w:rPr>
        <w:t xml:space="preserve"> est une application qui permet de suivre les dates de péremption, d’organiser et gérer efficacement la nourriture. </w:t>
      </w:r>
    </w:p>
    <w:p w14:paraId="59F62B19" w14:textId="77777777" w:rsidR="009E0320" w:rsidRPr="00AD4FC1" w:rsidRDefault="009E0320" w:rsidP="00014846">
      <w:pPr>
        <w:numPr>
          <w:ilvl w:val="0"/>
          <w:numId w:val="30"/>
        </w:numPr>
        <w:spacing w:line="40" w:lineRule="atLeast"/>
        <w:rPr>
          <w:rFonts w:eastAsia="Times New Roman" w:cstheme="minorHAnsi"/>
          <w:lang w:eastAsia="fr-FR"/>
        </w:rPr>
      </w:pPr>
      <w:r w:rsidRPr="00AD4FC1">
        <w:rPr>
          <w:rFonts w:eastAsia="Times New Roman" w:cstheme="minorHAnsi"/>
          <w:u w:val="single"/>
          <w:lang w:eastAsia="fr-FR"/>
        </w:rPr>
        <w:t>Guides pratiques</w:t>
      </w:r>
      <w:r w:rsidRPr="00AD4FC1">
        <w:rPr>
          <w:rFonts w:eastAsia="Times New Roman" w:cstheme="minorHAnsi"/>
          <w:lang w:eastAsia="fr-FR"/>
        </w:rPr>
        <w:t xml:space="preserve"> : Livres de recettes pour restes, manuels de conservation des aliments.</w:t>
      </w:r>
    </w:p>
    <w:p w14:paraId="73373369" w14:textId="77777777" w:rsidR="005D3DD1" w:rsidRDefault="005D3DD1" w:rsidP="009E0320">
      <w:pPr>
        <w:spacing w:line="40" w:lineRule="atLeast"/>
        <w:outlineLvl w:val="3"/>
        <w:rPr>
          <w:rFonts w:eastAsia="Times New Roman" w:cstheme="minorHAnsi"/>
          <w:b/>
          <w:bCs/>
          <w:u w:val="single"/>
          <w:lang w:eastAsia="fr-FR"/>
        </w:rPr>
      </w:pPr>
    </w:p>
    <w:p w14:paraId="53E03573" w14:textId="019CB0CC" w:rsidR="009E0320" w:rsidRPr="00AD4FC1" w:rsidRDefault="009E0320" w:rsidP="009E0320">
      <w:pPr>
        <w:spacing w:line="40" w:lineRule="atLeast"/>
        <w:outlineLvl w:val="3"/>
        <w:rPr>
          <w:rFonts w:eastAsia="Times New Roman" w:cstheme="minorHAnsi"/>
          <w:b/>
          <w:bCs/>
          <w:u w:val="single"/>
          <w:lang w:eastAsia="fr-FR"/>
        </w:rPr>
      </w:pPr>
      <w:r w:rsidRPr="00AD4FC1">
        <w:rPr>
          <w:rFonts w:eastAsia="Times New Roman" w:cstheme="minorHAnsi"/>
          <w:b/>
          <w:bCs/>
          <w:u w:val="single"/>
          <w:lang w:eastAsia="fr-FR"/>
        </w:rPr>
        <w:t>Pour la médiatisation des activités durables de l’hôtel</w:t>
      </w:r>
    </w:p>
    <w:p w14:paraId="5B6F4EAC" w14:textId="77777777" w:rsidR="009E0320" w:rsidRPr="00AD4FC1" w:rsidRDefault="009E0320" w:rsidP="00014846">
      <w:pPr>
        <w:numPr>
          <w:ilvl w:val="0"/>
          <w:numId w:val="33"/>
        </w:numPr>
        <w:spacing w:line="40" w:lineRule="atLeast"/>
        <w:rPr>
          <w:rFonts w:eastAsia="Times New Roman" w:cstheme="minorHAnsi"/>
          <w:lang w:eastAsia="fr-FR"/>
        </w:rPr>
      </w:pPr>
      <w:r w:rsidRPr="00AD4FC1">
        <w:rPr>
          <w:rFonts w:eastAsia="Times New Roman" w:cstheme="minorHAnsi"/>
          <w:lang w:eastAsia="fr-FR"/>
        </w:rPr>
        <w:t>Réseaux Sociaux : communication sur Facebook, Instagram, Twitter.</w:t>
      </w:r>
    </w:p>
    <w:p w14:paraId="582A0AC7" w14:textId="77777777" w:rsidR="009E0320" w:rsidRPr="00AD4FC1" w:rsidRDefault="009E0320" w:rsidP="00014846">
      <w:pPr>
        <w:numPr>
          <w:ilvl w:val="0"/>
          <w:numId w:val="33"/>
        </w:numPr>
        <w:spacing w:line="40" w:lineRule="atLeast"/>
        <w:rPr>
          <w:rFonts w:eastAsia="Times New Roman" w:cstheme="minorHAnsi"/>
          <w:lang w:eastAsia="fr-FR"/>
        </w:rPr>
      </w:pPr>
      <w:r w:rsidRPr="00AD4FC1">
        <w:rPr>
          <w:rFonts w:eastAsia="Times New Roman" w:cstheme="minorHAnsi"/>
          <w:lang w:eastAsia="fr-FR"/>
        </w:rPr>
        <w:t>Supports Visuels : Affiches, flyers, vidéos éducatives.</w:t>
      </w:r>
    </w:p>
    <w:p w14:paraId="79AD6A6E" w14:textId="77777777" w:rsidR="005D3DD1" w:rsidRDefault="005D3DD1" w:rsidP="009E0320">
      <w:pPr>
        <w:spacing w:line="40" w:lineRule="atLeast"/>
        <w:outlineLvl w:val="3"/>
        <w:rPr>
          <w:rFonts w:eastAsia="Times New Roman" w:cstheme="minorHAnsi"/>
          <w:b/>
          <w:bCs/>
          <w:u w:val="single"/>
          <w:lang w:eastAsia="fr-FR"/>
        </w:rPr>
      </w:pPr>
    </w:p>
    <w:p w14:paraId="5FEC5C84" w14:textId="27BC30EB" w:rsidR="009E0320" w:rsidRPr="00AD4FC1" w:rsidRDefault="009E0320" w:rsidP="009E0320">
      <w:pPr>
        <w:spacing w:line="40" w:lineRule="atLeast"/>
        <w:outlineLvl w:val="3"/>
        <w:rPr>
          <w:rFonts w:eastAsia="Times New Roman" w:cstheme="minorHAnsi"/>
          <w:b/>
          <w:bCs/>
          <w:u w:val="single"/>
          <w:lang w:eastAsia="fr-FR"/>
        </w:rPr>
      </w:pPr>
      <w:r w:rsidRPr="00AD4FC1">
        <w:rPr>
          <w:rFonts w:eastAsia="Times New Roman" w:cstheme="minorHAnsi"/>
          <w:b/>
          <w:bCs/>
          <w:u w:val="single"/>
          <w:lang w:eastAsia="fr-FR"/>
        </w:rPr>
        <w:t>Les objets et ustensiles de cuisine durables, à l’usage et la conservation</w:t>
      </w:r>
    </w:p>
    <w:p w14:paraId="09A62732" w14:textId="77777777" w:rsidR="009E0320" w:rsidRPr="00AD4FC1" w:rsidRDefault="009E0320" w:rsidP="009E0320">
      <w:pPr>
        <w:rPr>
          <w:rFonts w:cstheme="minorHAnsi"/>
        </w:rPr>
      </w:pPr>
      <w:r w:rsidRPr="00AD4FC1">
        <w:rPr>
          <w:rFonts w:eastAsia="Times New Roman" w:cstheme="minorHAnsi"/>
          <w:lang w:eastAsia="fr-FR"/>
        </w:rPr>
        <w:t>Contenants hermétiques, appareils de mise sous vide, ustensiles de cuisines efficaces et durables, gestion des</w:t>
      </w:r>
    </w:p>
    <w:p w14:paraId="463A6A94" w14:textId="77777777" w:rsidR="009E0320" w:rsidRPr="00AD4FC1" w:rsidRDefault="009E0320" w:rsidP="009E0320">
      <w:pPr>
        <w:rPr>
          <w:rFonts w:cstheme="minorHAnsi"/>
        </w:rPr>
      </w:pPr>
    </w:p>
    <w:bookmarkEnd w:id="2"/>
    <w:p w14:paraId="4A177932" w14:textId="77777777" w:rsidR="009E0320" w:rsidRPr="00AD4FC1" w:rsidRDefault="009E0320" w:rsidP="009E0320">
      <w:pPr>
        <w:rPr>
          <w:rFonts w:cstheme="minorHAnsi"/>
        </w:rPr>
      </w:pPr>
    </w:p>
    <w:p w14:paraId="4305ED9C" w14:textId="77777777" w:rsidR="00AE4195" w:rsidRPr="00AD4FC1" w:rsidRDefault="00AE4195" w:rsidP="00C2777B">
      <w:pPr>
        <w:pStyle w:val="Heading3"/>
        <w:numPr>
          <w:ilvl w:val="0"/>
          <w:numId w:val="0"/>
        </w:numPr>
        <w:ind w:left="720" w:hanging="720"/>
        <w:rPr>
          <w:rFonts w:asciiTheme="minorHAnsi" w:hAnsiTheme="minorHAnsi" w:cstheme="minorHAnsi"/>
          <w:sz w:val="20"/>
          <w:szCs w:val="20"/>
        </w:rPr>
      </w:pPr>
    </w:p>
    <w:sectPr w:rsidR="00AE4195" w:rsidRPr="00AD4FC1" w:rsidSect="009E0320">
      <w:pgSz w:w="11906" w:h="16838"/>
      <w:pgMar w:top="709"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A0166" w14:textId="77777777" w:rsidR="00261A85" w:rsidRDefault="00261A85" w:rsidP="00E17AE7">
      <w:r>
        <w:separator/>
      </w:r>
    </w:p>
  </w:endnote>
  <w:endnote w:type="continuationSeparator" w:id="0">
    <w:p w14:paraId="19DF7FEB" w14:textId="77777777" w:rsidR="00261A85" w:rsidRDefault="00261A85" w:rsidP="00E1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tka Subheading Semibold">
    <w:altName w:val="Times New Roman"/>
    <w:charset w:val="00"/>
    <w:family w:val="auto"/>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Roboto">
    <w:altName w:val="Times New Roman"/>
    <w:charset w:val="00"/>
    <w:family w:val="auto"/>
    <w:pitch w:val="variable"/>
    <w:sig w:usb0="E0000AFF" w:usb1="5000217F" w:usb2="00000021" w:usb3="00000000" w:csb0="0000019F" w:csb1="00000000"/>
  </w:font>
  <w:font w:name="David">
    <w:charset w:val="B1"/>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3000788"/>
      <w:docPartObj>
        <w:docPartGallery w:val="Page Numbers (Bottom of Page)"/>
        <w:docPartUnique/>
      </w:docPartObj>
    </w:sdtPr>
    <w:sdtEndPr>
      <w:rPr>
        <w:noProof/>
      </w:rPr>
    </w:sdtEndPr>
    <w:sdtContent>
      <w:p w14:paraId="3651E2AA" w14:textId="6CF962EA" w:rsidR="00E52D49" w:rsidRDefault="00E52D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03510D" w14:textId="77777777" w:rsidR="00E52D49" w:rsidRDefault="00E52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427823"/>
      <w:docPartObj>
        <w:docPartGallery w:val="Page Numbers (Bottom of Page)"/>
        <w:docPartUnique/>
      </w:docPartObj>
    </w:sdtPr>
    <w:sdtEndPr>
      <w:rPr>
        <w:noProof/>
      </w:rPr>
    </w:sdtEndPr>
    <w:sdtContent>
      <w:p w14:paraId="23EC8EA1" w14:textId="77777777" w:rsidR="00713463" w:rsidRDefault="007134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17E02D" w14:textId="5286B625" w:rsidR="00713463" w:rsidRDefault="007134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963350"/>
      <w:docPartObj>
        <w:docPartGallery w:val="Page Numbers (Bottom of Page)"/>
        <w:docPartUnique/>
      </w:docPartObj>
    </w:sdtPr>
    <w:sdtEndPr>
      <w:rPr>
        <w:noProof/>
      </w:rPr>
    </w:sdtEndPr>
    <w:sdtContent>
      <w:p w14:paraId="216CC3A6" w14:textId="1BAE4D25" w:rsidR="002563C5" w:rsidRDefault="002563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F6A78E" w14:textId="47BCC27F" w:rsidR="009E0320" w:rsidRPr="00EA2926" w:rsidRDefault="009E0320" w:rsidP="002652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8BB79" w14:textId="77777777" w:rsidR="00261A85" w:rsidRDefault="00261A85" w:rsidP="00E17AE7">
      <w:r>
        <w:separator/>
      </w:r>
    </w:p>
  </w:footnote>
  <w:footnote w:type="continuationSeparator" w:id="0">
    <w:p w14:paraId="2DC5AD2C" w14:textId="77777777" w:rsidR="00261A85" w:rsidRDefault="00261A85" w:rsidP="00E17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BCB85" w14:textId="77777777" w:rsidR="009E0320" w:rsidRDefault="009E0320" w:rsidP="0032033B">
    <w:pPr>
      <w:pStyle w:val="Header"/>
    </w:pPr>
  </w:p>
  <w:p w14:paraId="094B8716" w14:textId="77777777" w:rsidR="009E0320" w:rsidRDefault="009E0320" w:rsidP="00320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4F2D"/>
    <w:multiLevelType w:val="multilevel"/>
    <w:tmpl w:val="677EA8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itka Subheading Semibold" w:hAnsi="Sitka Subheading Semibold" w:hint="default"/>
        <w:b/>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04A14"/>
    <w:multiLevelType w:val="hybridMultilevel"/>
    <w:tmpl w:val="DB0037CE"/>
    <w:lvl w:ilvl="0" w:tplc="1F8EE240">
      <w:start w:val="1"/>
      <w:numFmt w:val="bullet"/>
      <w:lvlText w:val="-"/>
      <w:lvlJc w:val="left"/>
      <w:pPr>
        <w:ind w:left="777" w:hanging="360"/>
      </w:pPr>
      <w:rPr>
        <w:rFonts w:ascii="Sitka Subheading Semibold" w:hAnsi="Sitka Subheading Semibold" w:hint="default"/>
        <w:b/>
      </w:rPr>
    </w:lvl>
    <w:lvl w:ilvl="1" w:tplc="040C0003">
      <w:start w:val="1"/>
      <w:numFmt w:val="bullet"/>
      <w:lvlText w:val="o"/>
      <w:lvlJc w:val="left"/>
      <w:pPr>
        <w:ind w:left="1497" w:hanging="360"/>
      </w:pPr>
      <w:rPr>
        <w:rFonts w:ascii="Courier New" w:hAnsi="Courier New" w:cs="Courier New" w:hint="default"/>
      </w:rPr>
    </w:lvl>
    <w:lvl w:ilvl="2" w:tplc="040C0005">
      <w:start w:val="1"/>
      <w:numFmt w:val="bullet"/>
      <w:lvlText w:val=""/>
      <w:lvlJc w:val="left"/>
      <w:pPr>
        <w:ind w:left="2217" w:hanging="360"/>
      </w:pPr>
      <w:rPr>
        <w:rFonts w:ascii="Wingdings" w:hAnsi="Wingdings" w:hint="default"/>
      </w:rPr>
    </w:lvl>
    <w:lvl w:ilvl="3" w:tplc="040C0001">
      <w:start w:val="1"/>
      <w:numFmt w:val="bullet"/>
      <w:lvlText w:val=""/>
      <w:lvlJc w:val="left"/>
      <w:pPr>
        <w:ind w:left="2937" w:hanging="360"/>
      </w:pPr>
      <w:rPr>
        <w:rFonts w:ascii="Symbol" w:hAnsi="Symbol" w:hint="default"/>
      </w:rPr>
    </w:lvl>
    <w:lvl w:ilvl="4" w:tplc="040C0003">
      <w:start w:val="1"/>
      <w:numFmt w:val="bullet"/>
      <w:lvlText w:val="o"/>
      <w:lvlJc w:val="left"/>
      <w:pPr>
        <w:ind w:left="3657" w:hanging="360"/>
      </w:pPr>
      <w:rPr>
        <w:rFonts w:ascii="Courier New" w:hAnsi="Courier New" w:cs="Courier New" w:hint="default"/>
      </w:rPr>
    </w:lvl>
    <w:lvl w:ilvl="5" w:tplc="040C0005">
      <w:start w:val="1"/>
      <w:numFmt w:val="bullet"/>
      <w:lvlText w:val=""/>
      <w:lvlJc w:val="left"/>
      <w:pPr>
        <w:ind w:left="4377" w:hanging="360"/>
      </w:pPr>
      <w:rPr>
        <w:rFonts w:ascii="Wingdings" w:hAnsi="Wingdings" w:hint="default"/>
      </w:rPr>
    </w:lvl>
    <w:lvl w:ilvl="6" w:tplc="040C0001">
      <w:start w:val="1"/>
      <w:numFmt w:val="bullet"/>
      <w:lvlText w:val=""/>
      <w:lvlJc w:val="left"/>
      <w:pPr>
        <w:ind w:left="5097" w:hanging="360"/>
      </w:pPr>
      <w:rPr>
        <w:rFonts w:ascii="Symbol" w:hAnsi="Symbol" w:hint="default"/>
      </w:rPr>
    </w:lvl>
    <w:lvl w:ilvl="7" w:tplc="040C0003">
      <w:start w:val="1"/>
      <w:numFmt w:val="bullet"/>
      <w:lvlText w:val="o"/>
      <w:lvlJc w:val="left"/>
      <w:pPr>
        <w:ind w:left="5817" w:hanging="360"/>
      </w:pPr>
      <w:rPr>
        <w:rFonts w:ascii="Courier New" w:hAnsi="Courier New" w:cs="Courier New" w:hint="default"/>
      </w:rPr>
    </w:lvl>
    <w:lvl w:ilvl="8" w:tplc="040C0005">
      <w:start w:val="1"/>
      <w:numFmt w:val="bullet"/>
      <w:lvlText w:val=""/>
      <w:lvlJc w:val="left"/>
      <w:pPr>
        <w:ind w:left="6537" w:hanging="360"/>
      </w:pPr>
      <w:rPr>
        <w:rFonts w:ascii="Wingdings" w:hAnsi="Wingdings" w:hint="default"/>
      </w:rPr>
    </w:lvl>
  </w:abstractNum>
  <w:abstractNum w:abstractNumId="2" w15:restartNumberingAfterBreak="0">
    <w:nsid w:val="0CA96B4A"/>
    <w:multiLevelType w:val="multilevel"/>
    <w:tmpl w:val="040C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37B79B2"/>
    <w:multiLevelType w:val="hybridMultilevel"/>
    <w:tmpl w:val="C994D278"/>
    <w:lvl w:ilvl="0" w:tplc="1F8EE240">
      <w:start w:val="1"/>
      <w:numFmt w:val="bullet"/>
      <w:lvlText w:val="-"/>
      <w:lvlJc w:val="left"/>
      <w:pPr>
        <w:ind w:left="1400" w:hanging="360"/>
      </w:pPr>
      <w:rPr>
        <w:rFonts w:ascii="Sitka Subheading Semibold" w:hAnsi="Sitka Subheading Semibold" w:hint="default"/>
        <w:b/>
      </w:rPr>
    </w:lvl>
    <w:lvl w:ilvl="1" w:tplc="040C0003">
      <w:start w:val="1"/>
      <w:numFmt w:val="bullet"/>
      <w:lvlText w:val="o"/>
      <w:lvlJc w:val="left"/>
      <w:pPr>
        <w:ind w:left="2120" w:hanging="360"/>
      </w:pPr>
      <w:rPr>
        <w:rFonts w:ascii="Courier New" w:hAnsi="Courier New" w:cs="Courier New" w:hint="default"/>
      </w:rPr>
    </w:lvl>
    <w:lvl w:ilvl="2" w:tplc="040C0005">
      <w:start w:val="1"/>
      <w:numFmt w:val="bullet"/>
      <w:lvlText w:val=""/>
      <w:lvlJc w:val="left"/>
      <w:pPr>
        <w:ind w:left="2840" w:hanging="360"/>
      </w:pPr>
      <w:rPr>
        <w:rFonts w:ascii="Wingdings" w:hAnsi="Wingdings" w:hint="default"/>
      </w:rPr>
    </w:lvl>
    <w:lvl w:ilvl="3" w:tplc="040C0001">
      <w:start w:val="1"/>
      <w:numFmt w:val="bullet"/>
      <w:lvlText w:val=""/>
      <w:lvlJc w:val="left"/>
      <w:pPr>
        <w:ind w:left="3560" w:hanging="360"/>
      </w:pPr>
      <w:rPr>
        <w:rFonts w:ascii="Symbol" w:hAnsi="Symbol" w:hint="default"/>
      </w:rPr>
    </w:lvl>
    <w:lvl w:ilvl="4" w:tplc="040C0003">
      <w:start w:val="1"/>
      <w:numFmt w:val="bullet"/>
      <w:lvlText w:val="o"/>
      <w:lvlJc w:val="left"/>
      <w:pPr>
        <w:ind w:left="4280" w:hanging="360"/>
      </w:pPr>
      <w:rPr>
        <w:rFonts w:ascii="Courier New" w:hAnsi="Courier New" w:cs="Courier New" w:hint="default"/>
      </w:rPr>
    </w:lvl>
    <w:lvl w:ilvl="5" w:tplc="040C0005">
      <w:start w:val="1"/>
      <w:numFmt w:val="bullet"/>
      <w:lvlText w:val=""/>
      <w:lvlJc w:val="left"/>
      <w:pPr>
        <w:ind w:left="5000" w:hanging="360"/>
      </w:pPr>
      <w:rPr>
        <w:rFonts w:ascii="Wingdings" w:hAnsi="Wingdings" w:hint="default"/>
      </w:rPr>
    </w:lvl>
    <w:lvl w:ilvl="6" w:tplc="040C0001">
      <w:start w:val="1"/>
      <w:numFmt w:val="bullet"/>
      <w:lvlText w:val=""/>
      <w:lvlJc w:val="left"/>
      <w:pPr>
        <w:ind w:left="5720" w:hanging="360"/>
      </w:pPr>
      <w:rPr>
        <w:rFonts w:ascii="Symbol" w:hAnsi="Symbol" w:hint="default"/>
      </w:rPr>
    </w:lvl>
    <w:lvl w:ilvl="7" w:tplc="040C0003">
      <w:start w:val="1"/>
      <w:numFmt w:val="bullet"/>
      <w:lvlText w:val="o"/>
      <w:lvlJc w:val="left"/>
      <w:pPr>
        <w:ind w:left="6440" w:hanging="360"/>
      </w:pPr>
      <w:rPr>
        <w:rFonts w:ascii="Courier New" w:hAnsi="Courier New" w:cs="Courier New" w:hint="default"/>
      </w:rPr>
    </w:lvl>
    <w:lvl w:ilvl="8" w:tplc="040C0005">
      <w:start w:val="1"/>
      <w:numFmt w:val="bullet"/>
      <w:lvlText w:val=""/>
      <w:lvlJc w:val="left"/>
      <w:pPr>
        <w:ind w:left="7160" w:hanging="360"/>
      </w:pPr>
      <w:rPr>
        <w:rFonts w:ascii="Wingdings" w:hAnsi="Wingdings" w:hint="default"/>
      </w:rPr>
    </w:lvl>
  </w:abstractNum>
  <w:abstractNum w:abstractNumId="4" w15:restartNumberingAfterBreak="0">
    <w:nsid w:val="1474492A"/>
    <w:multiLevelType w:val="hybridMultilevel"/>
    <w:tmpl w:val="053E72CE"/>
    <w:lvl w:ilvl="0" w:tplc="E6F843F8">
      <w:start w:val="1"/>
      <w:numFmt w:val="bullet"/>
      <w:lvlText w:val="·"/>
      <w:lvlJc w:val="left"/>
      <w:pPr>
        <w:ind w:left="780" w:hanging="360"/>
      </w:pPr>
      <w:rPr>
        <w:rFonts w:ascii="Symbol" w:hAnsi="Symbol" w:hint="default"/>
        <w:b/>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5" w15:restartNumberingAfterBreak="0">
    <w:nsid w:val="15F57D1E"/>
    <w:multiLevelType w:val="multilevel"/>
    <w:tmpl w:val="744CE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4104FE"/>
    <w:multiLevelType w:val="hybridMultilevel"/>
    <w:tmpl w:val="56AECF7A"/>
    <w:lvl w:ilvl="0" w:tplc="1F8EE240">
      <w:start w:val="1"/>
      <w:numFmt w:val="bullet"/>
      <w:lvlText w:val="-"/>
      <w:lvlJc w:val="left"/>
      <w:pPr>
        <w:ind w:left="1287" w:hanging="360"/>
      </w:pPr>
      <w:rPr>
        <w:rFonts w:ascii="Sitka Subheading Semibold" w:hAnsi="Sitka Subheading Semibold" w:hint="default"/>
        <w:b/>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7" w15:restartNumberingAfterBreak="0">
    <w:nsid w:val="2A8B625B"/>
    <w:multiLevelType w:val="hybridMultilevel"/>
    <w:tmpl w:val="01347930"/>
    <w:lvl w:ilvl="0" w:tplc="1F8EE240">
      <w:start w:val="1"/>
      <w:numFmt w:val="bullet"/>
      <w:lvlText w:val="-"/>
      <w:lvlJc w:val="left"/>
      <w:pPr>
        <w:ind w:left="777" w:hanging="360"/>
      </w:pPr>
      <w:rPr>
        <w:rFonts w:ascii="Sitka Subheading Semibold" w:hAnsi="Sitka Subheading Semibold" w:hint="default"/>
        <w:b/>
      </w:rPr>
    </w:lvl>
    <w:lvl w:ilvl="1" w:tplc="040C0003">
      <w:start w:val="1"/>
      <w:numFmt w:val="bullet"/>
      <w:lvlText w:val="o"/>
      <w:lvlJc w:val="left"/>
      <w:pPr>
        <w:ind w:left="1497" w:hanging="360"/>
      </w:pPr>
      <w:rPr>
        <w:rFonts w:ascii="Courier New" w:hAnsi="Courier New" w:cs="Courier New" w:hint="default"/>
      </w:rPr>
    </w:lvl>
    <w:lvl w:ilvl="2" w:tplc="040C0005">
      <w:start w:val="1"/>
      <w:numFmt w:val="bullet"/>
      <w:lvlText w:val=""/>
      <w:lvlJc w:val="left"/>
      <w:pPr>
        <w:ind w:left="2217" w:hanging="360"/>
      </w:pPr>
      <w:rPr>
        <w:rFonts w:ascii="Wingdings" w:hAnsi="Wingdings" w:hint="default"/>
      </w:rPr>
    </w:lvl>
    <w:lvl w:ilvl="3" w:tplc="040C0001">
      <w:start w:val="1"/>
      <w:numFmt w:val="bullet"/>
      <w:lvlText w:val=""/>
      <w:lvlJc w:val="left"/>
      <w:pPr>
        <w:ind w:left="2937" w:hanging="360"/>
      </w:pPr>
      <w:rPr>
        <w:rFonts w:ascii="Symbol" w:hAnsi="Symbol" w:hint="default"/>
      </w:rPr>
    </w:lvl>
    <w:lvl w:ilvl="4" w:tplc="040C0003">
      <w:start w:val="1"/>
      <w:numFmt w:val="bullet"/>
      <w:lvlText w:val="o"/>
      <w:lvlJc w:val="left"/>
      <w:pPr>
        <w:ind w:left="3657" w:hanging="360"/>
      </w:pPr>
      <w:rPr>
        <w:rFonts w:ascii="Courier New" w:hAnsi="Courier New" w:cs="Courier New" w:hint="default"/>
      </w:rPr>
    </w:lvl>
    <w:lvl w:ilvl="5" w:tplc="040C0005">
      <w:start w:val="1"/>
      <w:numFmt w:val="bullet"/>
      <w:lvlText w:val=""/>
      <w:lvlJc w:val="left"/>
      <w:pPr>
        <w:ind w:left="4377" w:hanging="360"/>
      </w:pPr>
      <w:rPr>
        <w:rFonts w:ascii="Wingdings" w:hAnsi="Wingdings" w:hint="default"/>
      </w:rPr>
    </w:lvl>
    <w:lvl w:ilvl="6" w:tplc="040C0001">
      <w:start w:val="1"/>
      <w:numFmt w:val="bullet"/>
      <w:lvlText w:val=""/>
      <w:lvlJc w:val="left"/>
      <w:pPr>
        <w:ind w:left="5097" w:hanging="360"/>
      </w:pPr>
      <w:rPr>
        <w:rFonts w:ascii="Symbol" w:hAnsi="Symbol" w:hint="default"/>
      </w:rPr>
    </w:lvl>
    <w:lvl w:ilvl="7" w:tplc="040C0003">
      <w:start w:val="1"/>
      <w:numFmt w:val="bullet"/>
      <w:lvlText w:val="o"/>
      <w:lvlJc w:val="left"/>
      <w:pPr>
        <w:ind w:left="5817" w:hanging="360"/>
      </w:pPr>
      <w:rPr>
        <w:rFonts w:ascii="Courier New" w:hAnsi="Courier New" w:cs="Courier New" w:hint="default"/>
      </w:rPr>
    </w:lvl>
    <w:lvl w:ilvl="8" w:tplc="040C0005">
      <w:start w:val="1"/>
      <w:numFmt w:val="bullet"/>
      <w:lvlText w:val=""/>
      <w:lvlJc w:val="left"/>
      <w:pPr>
        <w:ind w:left="6537" w:hanging="360"/>
      </w:pPr>
      <w:rPr>
        <w:rFonts w:ascii="Wingdings" w:hAnsi="Wingdings" w:hint="default"/>
      </w:rPr>
    </w:lvl>
  </w:abstractNum>
  <w:abstractNum w:abstractNumId="8" w15:restartNumberingAfterBreak="0">
    <w:nsid w:val="2C5B4B60"/>
    <w:multiLevelType w:val="multilevel"/>
    <w:tmpl w:val="F20EA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FC363B"/>
    <w:multiLevelType w:val="multilevel"/>
    <w:tmpl w:val="6BD687A4"/>
    <w:lvl w:ilvl="0">
      <w:start w:val="1"/>
      <w:numFmt w:val="bullet"/>
      <w:lvlText w:val="-"/>
      <w:lvlJc w:val="left"/>
      <w:pPr>
        <w:tabs>
          <w:tab w:val="num" w:pos="720"/>
        </w:tabs>
        <w:ind w:left="720" w:hanging="360"/>
      </w:pPr>
      <w:rPr>
        <w:rFonts w:ascii="Sitka Subheading Semibold" w:hAnsi="Sitka Subheading Semibold" w:hint="default"/>
        <w:b/>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6F4E80"/>
    <w:multiLevelType w:val="hybridMultilevel"/>
    <w:tmpl w:val="8A10021E"/>
    <w:lvl w:ilvl="0" w:tplc="1F8EE240">
      <w:start w:val="1"/>
      <w:numFmt w:val="bullet"/>
      <w:lvlText w:val="-"/>
      <w:lvlJc w:val="left"/>
      <w:pPr>
        <w:ind w:left="1400" w:hanging="360"/>
      </w:pPr>
      <w:rPr>
        <w:rFonts w:ascii="Sitka Subheading Semibold" w:hAnsi="Sitka Subheading Semibold" w:hint="default"/>
        <w:b/>
      </w:rPr>
    </w:lvl>
    <w:lvl w:ilvl="1" w:tplc="040C0003">
      <w:start w:val="1"/>
      <w:numFmt w:val="bullet"/>
      <w:lvlText w:val="o"/>
      <w:lvlJc w:val="left"/>
      <w:pPr>
        <w:ind w:left="2120" w:hanging="360"/>
      </w:pPr>
      <w:rPr>
        <w:rFonts w:ascii="Courier New" w:hAnsi="Courier New" w:cs="Courier New" w:hint="default"/>
      </w:rPr>
    </w:lvl>
    <w:lvl w:ilvl="2" w:tplc="040C0005">
      <w:start w:val="1"/>
      <w:numFmt w:val="bullet"/>
      <w:lvlText w:val=""/>
      <w:lvlJc w:val="left"/>
      <w:pPr>
        <w:ind w:left="2840" w:hanging="360"/>
      </w:pPr>
      <w:rPr>
        <w:rFonts w:ascii="Wingdings" w:hAnsi="Wingdings" w:hint="default"/>
      </w:rPr>
    </w:lvl>
    <w:lvl w:ilvl="3" w:tplc="040C0001">
      <w:start w:val="1"/>
      <w:numFmt w:val="bullet"/>
      <w:lvlText w:val=""/>
      <w:lvlJc w:val="left"/>
      <w:pPr>
        <w:ind w:left="3560" w:hanging="360"/>
      </w:pPr>
      <w:rPr>
        <w:rFonts w:ascii="Symbol" w:hAnsi="Symbol" w:hint="default"/>
      </w:rPr>
    </w:lvl>
    <w:lvl w:ilvl="4" w:tplc="040C0003">
      <w:start w:val="1"/>
      <w:numFmt w:val="bullet"/>
      <w:lvlText w:val="o"/>
      <w:lvlJc w:val="left"/>
      <w:pPr>
        <w:ind w:left="4280" w:hanging="360"/>
      </w:pPr>
      <w:rPr>
        <w:rFonts w:ascii="Courier New" w:hAnsi="Courier New" w:cs="Courier New" w:hint="default"/>
      </w:rPr>
    </w:lvl>
    <w:lvl w:ilvl="5" w:tplc="040C0005">
      <w:start w:val="1"/>
      <w:numFmt w:val="bullet"/>
      <w:lvlText w:val=""/>
      <w:lvlJc w:val="left"/>
      <w:pPr>
        <w:ind w:left="5000" w:hanging="360"/>
      </w:pPr>
      <w:rPr>
        <w:rFonts w:ascii="Wingdings" w:hAnsi="Wingdings" w:hint="default"/>
      </w:rPr>
    </w:lvl>
    <w:lvl w:ilvl="6" w:tplc="040C0001">
      <w:start w:val="1"/>
      <w:numFmt w:val="bullet"/>
      <w:lvlText w:val=""/>
      <w:lvlJc w:val="left"/>
      <w:pPr>
        <w:ind w:left="5720" w:hanging="360"/>
      </w:pPr>
      <w:rPr>
        <w:rFonts w:ascii="Symbol" w:hAnsi="Symbol" w:hint="default"/>
      </w:rPr>
    </w:lvl>
    <w:lvl w:ilvl="7" w:tplc="040C0003">
      <w:start w:val="1"/>
      <w:numFmt w:val="bullet"/>
      <w:lvlText w:val="o"/>
      <w:lvlJc w:val="left"/>
      <w:pPr>
        <w:ind w:left="6440" w:hanging="360"/>
      </w:pPr>
      <w:rPr>
        <w:rFonts w:ascii="Courier New" w:hAnsi="Courier New" w:cs="Courier New" w:hint="default"/>
      </w:rPr>
    </w:lvl>
    <w:lvl w:ilvl="8" w:tplc="040C0005">
      <w:start w:val="1"/>
      <w:numFmt w:val="bullet"/>
      <w:lvlText w:val=""/>
      <w:lvlJc w:val="left"/>
      <w:pPr>
        <w:ind w:left="7160" w:hanging="360"/>
      </w:pPr>
      <w:rPr>
        <w:rFonts w:ascii="Wingdings" w:hAnsi="Wingdings" w:hint="default"/>
      </w:rPr>
    </w:lvl>
  </w:abstractNum>
  <w:abstractNum w:abstractNumId="11" w15:restartNumberingAfterBreak="0">
    <w:nsid w:val="3C217479"/>
    <w:multiLevelType w:val="hybridMultilevel"/>
    <w:tmpl w:val="FBB27F8E"/>
    <w:lvl w:ilvl="0" w:tplc="1F8EE240">
      <w:start w:val="1"/>
      <w:numFmt w:val="bullet"/>
      <w:lvlText w:val="-"/>
      <w:lvlJc w:val="left"/>
      <w:pPr>
        <w:ind w:left="1287" w:hanging="360"/>
      </w:pPr>
      <w:rPr>
        <w:rFonts w:ascii="Sitka Subheading Semibold" w:hAnsi="Sitka Subheading Semibold" w:hint="default"/>
        <w:b/>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12" w15:restartNumberingAfterBreak="0">
    <w:nsid w:val="3C245FDA"/>
    <w:multiLevelType w:val="multilevel"/>
    <w:tmpl w:val="F440C6C2"/>
    <w:lvl w:ilvl="0">
      <w:start w:val="1"/>
      <w:numFmt w:val="bullet"/>
      <w:lvlText w:val="-"/>
      <w:lvlJc w:val="left"/>
      <w:pPr>
        <w:tabs>
          <w:tab w:val="num" w:pos="720"/>
        </w:tabs>
        <w:ind w:left="720" w:hanging="360"/>
      </w:pPr>
      <w:rPr>
        <w:rFonts w:ascii="Sitka Subheading Semibold" w:hAnsi="Sitka Subheading Semibold" w:hint="default"/>
        <w:b/>
        <w:sz w:val="20"/>
      </w:rPr>
    </w:lvl>
    <w:lvl w:ilvl="1">
      <w:start w:val="1"/>
      <w:numFmt w:val="bullet"/>
      <w:lvlText w:val="-"/>
      <w:lvlJc w:val="left"/>
      <w:pPr>
        <w:tabs>
          <w:tab w:val="num" w:pos="1440"/>
        </w:tabs>
        <w:ind w:left="1440" w:hanging="360"/>
      </w:pPr>
      <w:rPr>
        <w:rFonts w:ascii="Sitka Subheading Semibold" w:hAnsi="Sitka Subheading Semibold" w:hint="default"/>
        <w:b/>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4464FE"/>
    <w:multiLevelType w:val="hybridMultilevel"/>
    <w:tmpl w:val="E806D95E"/>
    <w:lvl w:ilvl="0" w:tplc="040C0001">
      <w:start w:val="1"/>
      <w:numFmt w:val="bullet"/>
      <w:lvlText w:val=""/>
      <w:lvlJc w:val="left"/>
      <w:pPr>
        <w:ind w:left="417" w:hanging="360"/>
      </w:pPr>
      <w:rPr>
        <w:rFonts w:ascii="Symbol" w:hAnsi="Symbol" w:hint="default"/>
      </w:rPr>
    </w:lvl>
    <w:lvl w:ilvl="1" w:tplc="040C0003">
      <w:start w:val="1"/>
      <w:numFmt w:val="bullet"/>
      <w:lvlText w:val="o"/>
      <w:lvlJc w:val="left"/>
      <w:pPr>
        <w:ind w:left="1137" w:hanging="360"/>
      </w:pPr>
      <w:rPr>
        <w:rFonts w:ascii="Courier New" w:hAnsi="Courier New" w:cs="Courier New" w:hint="default"/>
      </w:rPr>
    </w:lvl>
    <w:lvl w:ilvl="2" w:tplc="040C0005">
      <w:start w:val="1"/>
      <w:numFmt w:val="bullet"/>
      <w:lvlText w:val=""/>
      <w:lvlJc w:val="left"/>
      <w:pPr>
        <w:ind w:left="1857" w:hanging="360"/>
      </w:pPr>
      <w:rPr>
        <w:rFonts w:ascii="Wingdings" w:hAnsi="Wingdings" w:hint="default"/>
      </w:rPr>
    </w:lvl>
    <w:lvl w:ilvl="3" w:tplc="040C0001">
      <w:start w:val="1"/>
      <w:numFmt w:val="bullet"/>
      <w:lvlText w:val=""/>
      <w:lvlJc w:val="left"/>
      <w:pPr>
        <w:ind w:left="2577" w:hanging="360"/>
      </w:pPr>
      <w:rPr>
        <w:rFonts w:ascii="Symbol" w:hAnsi="Symbol" w:hint="default"/>
      </w:rPr>
    </w:lvl>
    <w:lvl w:ilvl="4" w:tplc="040C0003">
      <w:start w:val="1"/>
      <w:numFmt w:val="bullet"/>
      <w:lvlText w:val="o"/>
      <w:lvlJc w:val="left"/>
      <w:pPr>
        <w:ind w:left="3297" w:hanging="360"/>
      </w:pPr>
      <w:rPr>
        <w:rFonts w:ascii="Courier New" w:hAnsi="Courier New" w:cs="Courier New" w:hint="default"/>
      </w:rPr>
    </w:lvl>
    <w:lvl w:ilvl="5" w:tplc="040C0005">
      <w:start w:val="1"/>
      <w:numFmt w:val="bullet"/>
      <w:lvlText w:val=""/>
      <w:lvlJc w:val="left"/>
      <w:pPr>
        <w:ind w:left="4017" w:hanging="360"/>
      </w:pPr>
      <w:rPr>
        <w:rFonts w:ascii="Wingdings" w:hAnsi="Wingdings" w:hint="default"/>
      </w:rPr>
    </w:lvl>
    <w:lvl w:ilvl="6" w:tplc="040C0001">
      <w:start w:val="1"/>
      <w:numFmt w:val="bullet"/>
      <w:lvlText w:val=""/>
      <w:lvlJc w:val="left"/>
      <w:pPr>
        <w:ind w:left="4737" w:hanging="360"/>
      </w:pPr>
      <w:rPr>
        <w:rFonts w:ascii="Symbol" w:hAnsi="Symbol" w:hint="default"/>
      </w:rPr>
    </w:lvl>
    <w:lvl w:ilvl="7" w:tplc="040C0003">
      <w:start w:val="1"/>
      <w:numFmt w:val="bullet"/>
      <w:lvlText w:val="o"/>
      <w:lvlJc w:val="left"/>
      <w:pPr>
        <w:ind w:left="5457" w:hanging="360"/>
      </w:pPr>
      <w:rPr>
        <w:rFonts w:ascii="Courier New" w:hAnsi="Courier New" w:cs="Courier New" w:hint="default"/>
      </w:rPr>
    </w:lvl>
    <w:lvl w:ilvl="8" w:tplc="040C0005">
      <w:start w:val="1"/>
      <w:numFmt w:val="bullet"/>
      <w:lvlText w:val=""/>
      <w:lvlJc w:val="left"/>
      <w:pPr>
        <w:ind w:left="6177" w:hanging="360"/>
      </w:pPr>
      <w:rPr>
        <w:rFonts w:ascii="Wingdings" w:hAnsi="Wingdings" w:hint="default"/>
      </w:rPr>
    </w:lvl>
  </w:abstractNum>
  <w:abstractNum w:abstractNumId="14" w15:restartNumberingAfterBreak="0">
    <w:nsid w:val="420C05FB"/>
    <w:multiLevelType w:val="multilevel"/>
    <w:tmpl w:val="4FB8B7BC"/>
    <w:lvl w:ilvl="0">
      <w:start w:val="1"/>
      <w:numFmt w:val="bullet"/>
      <w:lvlText w:val="-"/>
      <w:lvlJc w:val="left"/>
      <w:pPr>
        <w:tabs>
          <w:tab w:val="num" w:pos="720"/>
        </w:tabs>
        <w:ind w:left="720" w:hanging="360"/>
      </w:pPr>
      <w:rPr>
        <w:rFonts w:ascii="Sitka Subheading Semibold" w:hAnsi="Sitka Subheading Semibold" w:hint="default"/>
        <w:b/>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513BE7"/>
    <w:multiLevelType w:val="hybridMultilevel"/>
    <w:tmpl w:val="89F03A90"/>
    <w:lvl w:ilvl="0" w:tplc="1F8EE240">
      <w:start w:val="1"/>
      <w:numFmt w:val="bullet"/>
      <w:lvlText w:val="-"/>
      <w:lvlJc w:val="left"/>
      <w:pPr>
        <w:ind w:left="720" w:hanging="360"/>
      </w:pPr>
      <w:rPr>
        <w:rFonts w:ascii="Sitka Subheading Semibold" w:hAnsi="Sitka Subheading Semibold"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4838629E"/>
    <w:multiLevelType w:val="hybridMultilevel"/>
    <w:tmpl w:val="C26C62D6"/>
    <w:lvl w:ilvl="0" w:tplc="1F8EE240">
      <w:start w:val="1"/>
      <w:numFmt w:val="bullet"/>
      <w:lvlText w:val="-"/>
      <w:lvlJc w:val="left"/>
      <w:pPr>
        <w:ind w:left="720" w:hanging="360"/>
      </w:pPr>
      <w:rPr>
        <w:rFonts w:ascii="Sitka Subheading Semibold" w:hAnsi="Sitka Subheading Semibold"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4EC341D8"/>
    <w:multiLevelType w:val="multilevel"/>
    <w:tmpl w:val="E576937C"/>
    <w:lvl w:ilvl="0">
      <w:start w:val="1"/>
      <w:numFmt w:val="bullet"/>
      <w:lvlText w:val="·"/>
      <w:lvlJc w:val="left"/>
      <w:pPr>
        <w:tabs>
          <w:tab w:val="num" w:pos="720"/>
        </w:tabs>
        <w:ind w:left="720"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1F095F"/>
    <w:multiLevelType w:val="hybridMultilevel"/>
    <w:tmpl w:val="57443736"/>
    <w:lvl w:ilvl="0" w:tplc="1F8EE240">
      <w:start w:val="1"/>
      <w:numFmt w:val="bullet"/>
      <w:lvlText w:val="-"/>
      <w:lvlJc w:val="left"/>
      <w:pPr>
        <w:ind w:left="1400" w:hanging="360"/>
      </w:pPr>
      <w:rPr>
        <w:rFonts w:ascii="Sitka Subheading Semibold" w:hAnsi="Sitka Subheading Semibold" w:hint="default"/>
        <w:b/>
      </w:rPr>
    </w:lvl>
    <w:lvl w:ilvl="1" w:tplc="040C0003">
      <w:start w:val="1"/>
      <w:numFmt w:val="bullet"/>
      <w:lvlText w:val="o"/>
      <w:lvlJc w:val="left"/>
      <w:pPr>
        <w:ind w:left="2120" w:hanging="360"/>
      </w:pPr>
      <w:rPr>
        <w:rFonts w:ascii="Courier New" w:hAnsi="Courier New" w:cs="Courier New" w:hint="default"/>
      </w:rPr>
    </w:lvl>
    <w:lvl w:ilvl="2" w:tplc="040C0005">
      <w:start w:val="1"/>
      <w:numFmt w:val="bullet"/>
      <w:lvlText w:val=""/>
      <w:lvlJc w:val="left"/>
      <w:pPr>
        <w:ind w:left="2840" w:hanging="360"/>
      </w:pPr>
      <w:rPr>
        <w:rFonts w:ascii="Wingdings" w:hAnsi="Wingdings" w:hint="default"/>
      </w:rPr>
    </w:lvl>
    <w:lvl w:ilvl="3" w:tplc="040C0001">
      <w:start w:val="1"/>
      <w:numFmt w:val="bullet"/>
      <w:lvlText w:val=""/>
      <w:lvlJc w:val="left"/>
      <w:pPr>
        <w:ind w:left="3560" w:hanging="360"/>
      </w:pPr>
      <w:rPr>
        <w:rFonts w:ascii="Symbol" w:hAnsi="Symbol" w:hint="default"/>
      </w:rPr>
    </w:lvl>
    <w:lvl w:ilvl="4" w:tplc="040C0003">
      <w:start w:val="1"/>
      <w:numFmt w:val="bullet"/>
      <w:lvlText w:val="o"/>
      <w:lvlJc w:val="left"/>
      <w:pPr>
        <w:ind w:left="4280" w:hanging="360"/>
      </w:pPr>
      <w:rPr>
        <w:rFonts w:ascii="Courier New" w:hAnsi="Courier New" w:cs="Courier New" w:hint="default"/>
      </w:rPr>
    </w:lvl>
    <w:lvl w:ilvl="5" w:tplc="040C0005">
      <w:start w:val="1"/>
      <w:numFmt w:val="bullet"/>
      <w:lvlText w:val=""/>
      <w:lvlJc w:val="left"/>
      <w:pPr>
        <w:ind w:left="5000" w:hanging="360"/>
      </w:pPr>
      <w:rPr>
        <w:rFonts w:ascii="Wingdings" w:hAnsi="Wingdings" w:hint="default"/>
      </w:rPr>
    </w:lvl>
    <w:lvl w:ilvl="6" w:tplc="040C0001">
      <w:start w:val="1"/>
      <w:numFmt w:val="bullet"/>
      <w:lvlText w:val=""/>
      <w:lvlJc w:val="left"/>
      <w:pPr>
        <w:ind w:left="5720" w:hanging="360"/>
      </w:pPr>
      <w:rPr>
        <w:rFonts w:ascii="Symbol" w:hAnsi="Symbol" w:hint="default"/>
      </w:rPr>
    </w:lvl>
    <w:lvl w:ilvl="7" w:tplc="040C0003">
      <w:start w:val="1"/>
      <w:numFmt w:val="bullet"/>
      <w:lvlText w:val="o"/>
      <w:lvlJc w:val="left"/>
      <w:pPr>
        <w:ind w:left="6440" w:hanging="360"/>
      </w:pPr>
      <w:rPr>
        <w:rFonts w:ascii="Courier New" w:hAnsi="Courier New" w:cs="Courier New" w:hint="default"/>
      </w:rPr>
    </w:lvl>
    <w:lvl w:ilvl="8" w:tplc="040C0005">
      <w:start w:val="1"/>
      <w:numFmt w:val="bullet"/>
      <w:lvlText w:val=""/>
      <w:lvlJc w:val="left"/>
      <w:pPr>
        <w:ind w:left="7160" w:hanging="360"/>
      </w:pPr>
      <w:rPr>
        <w:rFonts w:ascii="Wingdings" w:hAnsi="Wingdings" w:hint="default"/>
      </w:rPr>
    </w:lvl>
  </w:abstractNum>
  <w:abstractNum w:abstractNumId="19" w15:restartNumberingAfterBreak="0">
    <w:nsid w:val="549B16B4"/>
    <w:multiLevelType w:val="hybridMultilevel"/>
    <w:tmpl w:val="47C0F0E2"/>
    <w:lvl w:ilvl="0" w:tplc="1F8EE240">
      <w:start w:val="1"/>
      <w:numFmt w:val="bullet"/>
      <w:lvlText w:val="-"/>
      <w:lvlJc w:val="left"/>
      <w:pPr>
        <w:ind w:left="1778" w:hanging="360"/>
      </w:pPr>
      <w:rPr>
        <w:rFonts w:ascii="Sitka Subheading Semibold" w:hAnsi="Sitka Subheading Semibold" w:hint="default"/>
        <w:b/>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040C0005">
      <w:start w:val="1"/>
      <w:numFmt w:val="bullet"/>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20" w15:restartNumberingAfterBreak="0">
    <w:nsid w:val="58CE1CA9"/>
    <w:multiLevelType w:val="multilevel"/>
    <w:tmpl w:val="5B88D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DE082B"/>
    <w:multiLevelType w:val="hybridMultilevel"/>
    <w:tmpl w:val="55C873AA"/>
    <w:lvl w:ilvl="0" w:tplc="1F8EE240">
      <w:start w:val="1"/>
      <w:numFmt w:val="bullet"/>
      <w:lvlText w:val="-"/>
      <w:lvlJc w:val="left"/>
      <w:pPr>
        <w:ind w:left="720" w:hanging="360"/>
      </w:pPr>
      <w:rPr>
        <w:rFonts w:ascii="Sitka Subheading Semibold" w:hAnsi="Sitka Subheading Semibold"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FFD410E"/>
    <w:multiLevelType w:val="multilevel"/>
    <w:tmpl w:val="D6065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DD03D3"/>
    <w:multiLevelType w:val="multilevel"/>
    <w:tmpl w:val="B2120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753FF2"/>
    <w:multiLevelType w:val="hybridMultilevel"/>
    <w:tmpl w:val="B44C4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F569A0"/>
    <w:multiLevelType w:val="multilevel"/>
    <w:tmpl w:val="F4C0FF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itka Subheading Semibold" w:hAnsi="Sitka Subheading Semibold" w:hint="default"/>
        <w:b/>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44385A"/>
    <w:multiLevelType w:val="hybridMultilevel"/>
    <w:tmpl w:val="14CE8170"/>
    <w:lvl w:ilvl="0" w:tplc="1F8EE240">
      <w:start w:val="1"/>
      <w:numFmt w:val="bullet"/>
      <w:lvlText w:val="-"/>
      <w:lvlJc w:val="left"/>
      <w:pPr>
        <w:ind w:left="720" w:hanging="360"/>
      </w:pPr>
      <w:rPr>
        <w:rFonts w:ascii="Sitka Subheading Semibold" w:hAnsi="Sitka Subheading Semibold"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6A76047C"/>
    <w:multiLevelType w:val="hybridMultilevel"/>
    <w:tmpl w:val="C5DAC47C"/>
    <w:lvl w:ilvl="0" w:tplc="E6F843F8">
      <w:start w:val="1"/>
      <w:numFmt w:val="bullet"/>
      <w:lvlText w:val="·"/>
      <w:lvlJc w:val="left"/>
      <w:pPr>
        <w:ind w:left="720" w:hanging="360"/>
      </w:pPr>
      <w:rPr>
        <w:rFonts w:ascii="Symbol" w:hAnsi="Symbol"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6AEC28FC"/>
    <w:multiLevelType w:val="multilevel"/>
    <w:tmpl w:val="0ED2DA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itka Subheading Semibold" w:hAnsi="Sitka Subheading Semibold" w:hint="default"/>
        <w:b/>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466DB9"/>
    <w:multiLevelType w:val="multilevel"/>
    <w:tmpl w:val="2F10C7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itka Subheading Semibold" w:hAnsi="Sitka Subheading Semibold" w:hint="default"/>
        <w:b/>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AF3C55"/>
    <w:multiLevelType w:val="hybridMultilevel"/>
    <w:tmpl w:val="AA3C6780"/>
    <w:lvl w:ilvl="0" w:tplc="1F8EE240">
      <w:start w:val="1"/>
      <w:numFmt w:val="bullet"/>
      <w:lvlText w:val="-"/>
      <w:lvlJc w:val="left"/>
      <w:pPr>
        <w:ind w:left="1400" w:hanging="360"/>
      </w:pPr>
      <w:rPr>
        <w:rFonts w:ascii="Sitka Subheading Semibold" w:hAnsi="Sitka Subheading Semibold" w:hint="default"/>
        <w:b/>
      </w:rPr>
    </w:lvl>
    <w:lvl w:ilvl="1" w:tplc="040C0003">
      <w:start w:val="1"/>
      <w:numFmt w:val="bullet"/>
      <w:lvlText w:val="o"/>
      <w:lvlJc w:val="left"/>
      <w:pPr>
        <w:ind w:left="2120" w:hanging="360"/>
      </w:pPr>
      <w:rPr>
        <w:rFonts w:ascii="Courier New" w:hAnsi="Courier New" w:cs="Courier New" w:hint="default"/>
      </w:rPr>
    </w:lvl>
    <w:lvl w:ilvl="2" w:tplc="040C0005">
      <w:start w:val="1"/>
      <w:numFmt w:val="bullet"/>
      <w:lvlText w:val=""/>
      <w:lvlJc w:val="left"/>
      <w:pPr>
        <w:ind w:left="2840" w:hanging="360"/>
      </w:pPr>
      <w:rPr>
        <w:rFonts w:ascii="Wingdings" w:hAnsi="Wingdings" w:hint="default"/>
      </w:rPr>
    </w:lvl>
    <w:lvl w:ilvl="3" w:tplc="040C0001">
      <w:start w:val="1"/>
      <w:numFmt w:val="bullet"/>
      <w:lvlText w:val=""/>
      <w:lvlJc w:val="left"/>
      <w:pPr>
        <w:ind w:left="3560" w:hanging="360"/>
      </w:pPr>
      <w:rPr>
        <w:rFonts w:ascii="Symbol" w:hAnsi="Symbol" w:hint="default"/>
      </w:rPr>
    </w:lvl>
    <w:lvl w:ilvl="4" w:tplc="040C0003">
      <w:start w:val="1"/>
      <w:numFmt w:val="bullet"/>
      <w:lvlText w:val="o"/>
      <w:lvlJc w:val="left"/>
      <w:pPr>
        <w:ind w:left="4280" w:hanging="360"/>
      </w:pPr>
      <w:rPr>
        <w:rFonts w:ascii="Courier New" w:hAnsi="Courier New" w:cs="Courier New" w:hint="default"/>
      </w:rPr>
    </w:lvl>
    <w:lvl w:ilvl="5" w:tplc="040C0005">
      <w:start w:val="1"/>
      <w:numFmt w:val="bullet"/>
      <w:lvlText w:val=""/>
      <w:lvlJc w:val="left"/>
      <w:pPr>
        <w:ind w:left="5000" w:hanging="360"/>
      </w:pPr>
      <w:rPr>
        <w:rFonts w:ascii="Wingdings" w:hAnsi="Wingdings" w:hint="default"/>
      </w:rPr>
    </w:lvl>
    <w:lvl w:ilvl="6" w:tplc="040C0001">
      <w:start w:val="1"/>
      <w:numFmt w:val="bullet"/>
      <w:lvlText w:val=""/>
      <w:lvlJc w:val="left"/>
      <w:pPr>
        <w:ind w:left="5720" w:hanging="360"/>
      </w:pPr>
      <w:rPr>
        <w:rFonts w:ascii="Symbol" w:hAnsi="Symbol" w:hint="default"/>
      </w:rPr>
    </w:lvl>
    <w:lvl w:ilvl="7" w:tplc="040C0003">
      <w:start w:val="1"/>
      <w:numFmt w:val="bullet"/>
      <w:lvlText w:val="o"/>
      <w:lvlJc w:val="left"/>
      <w:pPr>
        <w:ind w:left="6440" w:hanging="360"/>
      </w:pPr>
      <w:rPr>
        <w:rFonts w:ascii="Courier New" w:hAnsi="Courier New" w:cs="Courier New" w:hint="default"/>
      </w:rPr>
    </w:lvl>
    <w:lvl w:ilvl="8" w:tplc="040C0005">
      <w:start w:val="1"/>
      <w:numFmt w:val="bullet"/>
      <w:lvlText w:val=""/>
      <w:lvlJc w:val="left"/>
      <w:pPr>
        <w:ind w:left="7160" w:hanging="360"/>
      </w:pPr>
      <w:rPr>
        <w:rFonts w:ascii="Wingdings" w:hAnsi="Wingdings" w:hint="default"/>
      </w:rPr>
    </w:lvl>
  </w:abstractNum>
  <w:abstractNum w:abstractNumId="31" w15:restartNumberingAfterBreak="0">
    <w:nsid w:val="730C5E74"/>
    <w:multiLevelType w:val="hybridMultilevel"/>
    <w:tmpl w:val="915CF256"/>
    <w:lvl w:ilvl="0" w:tplc="1F8EE240">
      <w:start w:val="1"/>
      <w:numFmt w:val="bullet"/>
      <w:lvlText w:val="-"/>
      <w:lvlJc w:val="left"/>
      <w:pPr>
        <w:ind w:left="2160" w:hanging="360"/>
      </w:pPr>
      <w:rPr>
        <w:rFonts w:ascii="Sitka Subheading Semibold" w:hAnsi="Sitka Subheading Semibold" w:hint="default"/>
        <w:b/>
      </w:rPr>
    </w:lvl>
    <w:lvl w:ilvl="1" w:tplc="040C0003">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start w:val="1"/>
      <w:numFmt w:val="bullet"/>
      <w:lvlText w:val="o"/>
      <w:lvlJc w:val="left"/>
      <w:pPr>
        <w:ind w:left="5040" w:hanging="360"/>
      </w:pPr>
      <w:rPr>
        <w:rFonts w:ascii="Courier New" w:hAnsi="Courier New" w:cs="Courier New" w:hint="default"/>
      </w:rPr>
    </w:lvl>
    <w:lvl w:ilvl="5" w:tplc="040C0005">
      <w:start w:val="1"/>
      <w:numFmt w:val="bullet"/>
      <w:lvlText w:val=""/>
      <w:lvlJc w:val="left"/>
      <w:pPr>
        <w:ind w:left="5760" w:hanging="360"/>
      </w:pPr>
      <w:rPr>
        <w:rFonts w:ascii="Wingdings" w:hAnsi="Wingdings" w:hint="default"/>
      </w:rPr>
    </w:lvl>
    <w:lvl w:ilvl="6" w:tplc="040C0001">
      <w:start w:val="1"/>
      <w:numFmt w:val="bullet"/>
      <w:lvlText w:val=""/>
      <w:lvlJc w:val="left"/>
      <w:pPr>
        <w:ind w:left="6480" w:hanging="360"/>
      </w:pPr>
      <w:rPr>
        <w:rFonts w:ascii="Symbol" w:hAnsi="Symbol" w:hint="default"/>
      </w:rPr>
    </w:lvl>
    <w:lvl w:ilvl="7" w:tplc="040C0003">
      <w:start w:val="1"/>
      <w:numFmt w:val="bullet"/>
      <w:lvlText w:val="o"/>
      <w:lvlJc w:val="left"/>
      <w:pPr>
        <w:ind w:left="7200" w:hanging="360"/>
      </w:pPr>
      <w:rPr>
        <w:rFonts w:ascii="Courier New" w:hAnsi="Courier New" w:cs="Courier New" w:hint="default"/>
      </w:rPr>
    </w:lvl>
    <w:lvl w:ilvl="8" w:tplc="040C0005">
      <w:start w:val="1"/>
      <w:numFmt w:val="bullet"/>
      <w:lvlText w:val=""/>
      <w:lvlJc w:val="left"/>
      <w:pPr>
        <w:ind w:left="7920" w:hanging="360"/>
      </w:pPr>
      <w:rPr>
        <w:rFonts w:ascii="Wingdings" w:hAnsi="Wingdings" w:hint="default"/>
      </w:rPr>
    </w:lvl>
  </w:abstractNum>
  <w:abstractNum w:abstractNumId="32" w15:restartNumberingAfterBreak="0">
    <w:nsid w:val="73957792"/>
    <w:multiLevelType w:val="multilevel"/>
    <w:tmpl w:val="CC266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3F1E52"/>
    <w:multiLevelType w:val="hybridMultilevel"/>
    <w:tmpl w:val="F16660F6"/>
    <w:lvl w:ilvl="0" w:tplc="1F8EE240">
      <w:start w:val="1"/>
      <w:numFmt w:val="bullet"/>
      <w:lvlText w:val="-"/>
      <w:lvlJc w:val="left"/>
      <w:pPr>
        <w:ind w:left="1400" w:hanging="360"/>
      </w:pPr>
      <w:rPr>
        <w:rFonts w:ascii="Sitka Subheading Semibold" w:hAnsi="Sitka Subheading Semibold" w:hint="default"/>
        <w:b/>
      </w:rPr>
    </w:lvl>
    <w:lvl w:ilvl="1" w:tplc="1F8EE240">
      <w:start w:val="1"/>
      <w:numFmt w:val="bullet"/>
      <w:lvlText w:val="-"/>
      <w:lvlJc w:val="left"/>
      <w:pPr>
        <w:ind w:left="2120" w:hanging="360"/>
      </w:pPr>
      <w:rPr>
        <w:rFonts w:ascii="Sitka Subheading Semibold" w:hAnsi="Sitka Subheading Semibold" w:hint="default"/>
        <w:b/>
      </w:rPr>
    </w:lvl>
    <w:lvl w:ilvl="2" w:tplc="040C0005">
      <w:start w:val="1"/>
      <w:numFmt w:val="bullet"/>
      <w:lvlText w:val=""/>
      <w:lvlJc w:val="left"/>
      <w:pPr>
        <w:ind w:left="2840" w:hanging="360"/>
      </w:pPr>
      <w:rPr>
        <w:rFonts w:ascii="Wingdings" w:hAnsi="Wingdings" w:hint="default"/>
      </w:rPr>
    </w:lvl>
    <w:lvl w:ilvl="3" w:tplc="040C0001">
      <w:start w:val="1"/>
      <w:numFmt w:val="bullet"/>
      <w:lvlText w:val=""/>
      <w:lvlJc w:val="left"/>
      <w:pPr>
        <w:ind w:left="3560" w:hanging="360"/>
      </w:pPr>
      <w:rPr>
        <w:rFonts w:ascii="Symbol" w:hAnsi="Symbol" w:hint="default"/>
      </w:rPr>
    </w:lvl>
    <w:lvl w:ilvl="4" w:tplc="040C0003">
      <w:start w:val="1"/>
      <w:numFmt w:val="bullet"/>
      <w:lvlText w:val="o"/>
      <w:lvlJc w:val="left"/>
      <w:pPr>
        <w:ind w:left="4280" w:hanging="360"/>
      </w:pPr>
      <w:rPr>
        <w:rFonts w:ascii="Courier New" w:hAnsi="Courier New" w:cs="Courier New" w:hint="default"/>
      </w:rPr>
    </w:lvl>
    <w:lvl w:ilvl="5" w:tplc="040C0005">
      <w:start w:val="1"/>
      <w:numFmt w:val="bullet"/>
      <w:lvlText w:val=""/>
      <w:lvlJc w:val="left"/>
      <w:pPr>
        <w:ind w:left="5000" w:hanging="360"/>
      </w:pPr>
      <w:rPr>
        <w:rFonts w:ascii="Wingdings" w:hAnsi="Wingdings" w:hint="default"/>
      </w:rPr>
    </w:lvl>
    <w:lvl w:ilvl="6" w:tplc="040C0001">
      <w:start w:val="1"/>
      <w:numFmt w:val="bullet"/>
      <w:lvlText w:val=""/>
      <w:lvlJc w:val="left"/>
      <w:pPr>
        <w:ind w:left="5720" w:hanging="360"/>
      </w:pPr>
      <w:rPr>
        <w:rFonts w:ascii="Symbol" w:hAnsi="Symbol" w:hint="default"/>
      </w:rPr>
    </w:lvl>
    <w:lvl w:ilvl="7" w:tplc="040C0003">
      <w:start w:val="1"/>
      <w:numFmt w:val="bullet"/>
      <w:lvlText w:val="o"/>
      <w:lvlJc w:val="left"/>
      <w:pPr>
        <w:ind w:left="6440" w:hanging="360"/>
      </w:pPr>
      <w:rPr>
        <w:rFonts w:ascii="Courier New" w:hAnsi="Courier New" w:cs="Courier New" w:hint="default"/>
      </w:rPr>
    </w:lvl>
    <w:lvl w:ilvl="8" w:tplc="040C0005">
      <w:start w:val="1"/>
      <w:numFmt w:val="bullet"/>
      <w:lvlText w:val=""/>
      <w:lvlJc w:val="left"/>
      <w:pPr>
        <w:ind w:left="7160" w:hanging="360"/>
      </w:pPr>
      <w:rPr>
        <w:rFonts w:ascii="Wingdings" w:hAnsi="Wingdings" w:hint="default"/>
      </w:rPr>
    </w:lvl>
  </w:abstractNum>
  <w:num w:numId="1" w16cid:durableId="1090395077">
    <w:abstractNumId w:val="2"/>
  </w:num>
  <w:num w:numId="2" w16cid:durableId="1120876418">
    <w:abstractNumId w:val="13"/>
  </w:num>
  <w:num w:numId="3" w16cid:durableId="2029524802">
    <w:abstractNumId w:val="15"/>
  </w:num>
  <w:num w:numId="4" w16cid:durableId="1499151137">
    <w:abstractNumId w:val="20"/>
  </w:num>
  <w:num w:numId="5" w16cid:durableId="412509975">
    <w:abstractNumId w:val="17"/>
  </w:num>
  <w:num w:numId="6" w16cid:durableId="1502350023">
    <w:abstractNumId w:val="32"/>
  </w:num>
  <w:num w:numId="7" w16cid:durableId="873618353">
    <w:abstractNumId w:val="25"/>
  </w:num>
  <w:num w:numId="8" w16cid:durableId="1735154706">
    <w:abstractNumId w:val="4"/>
  </w:num>
  <w:num w:numId="9" w16cid:durableId="2057509886">
    <w:abstractNumId w:val="21"/>
  </w:num>
  <w:num w:numId="10" w16cid:durableId="1913470601">
    <w:abstractNumId w:val="27"/>
  </w:num>
  <w:num w:numId="11" w16cid:durableId="1823231896">
    <w:abstractNumId w:val="16"/>
  </w:num>
  <w:num w:numId="12" w16cid:durableId="1352074079">
    <w:abstractNumId w:val="6"/>
  </w:num>
  <w:num w:numId="13" w16cid:durableId="487869761">
    <w:abstractNumId w:val="11"/>
  </w:num>
  <w:num w:numId="14" w16cid:durableId="1088236278">
    <w:abstractNumId w:val="30"/>
  </w:num>
  <w:num w:numId="15" w16cid:durableId="288317769">
    <w:abstractNumId w:val="10"/>
  </w:num>
  <w:num w:numId="16" w16cid:durableId="1565023927">
    <w:abstractNumId w:val="3"/>
  </w:num>
  <w:num w:numId="17" w16cid:durableId="146363708">
    <w:abstractNumId w:val="33"/>
  </w:num>
  <w:num w:numId="18" w16cid:durableId="1016347724">
    <w:abstractNumId w:val="19"/>
  </w:num>
  <w:num w:numId="19" w16cid:durableId="945502901">
    <w:abstractNumId w:val="18"/>
  </w:num>
  <w:num w:numId="20" w16cid:durableId="1467239789">
    <w:abstractNumId w:val="23"/>
  </w:num>
  <w:num w:numId="21" w16cid:durableId="71852016">
    <w:abstractNumId w:val="29"/>
  </w:num>
  <w:num w:numId="22" w16cid:durableId="807238767">
    <w:abstractNumId w:val="5"/>
  </w:num>
  <w:num w:numId="23" w16cid:durableId="521751542">
    <w:abstractNumId w:val="0"/>
  </w:num>
  <w:num w:numId="24" w16cid:durableId="1376197940">
    <w:abstractNumId w:val="8"/>
  </w:num>
  <w:num w:numId="25" w16cid:durableId="80375413">
    <w:abstractNumId w:val="28"/>
  </w:num>
  <w:num w:numId="26" w16cid:durableId="280456591">
    <w:abstractNumId w:val="31"/>
  </w:num>
  <w:num w:numId="27" w16cid:durableId="1128010260">
    <w:abstractNumId w:val="22"/>
  </w:num>
  <w:num w:numId="28" w16cid:durableId="443966512">
    <w:abstractNumId w:val="1"/>
  </w:num>
  <w:num w:numId="29" w16cid:durableId="1536119821">
    <w:abstractNumId w:val="7"/>
  </w:num>
  <w:num w:numId="30" w16cid:durableId="143400210">
    <w:abstractNumId w:val="9"/>
  </w:num>
  <w:num w:numId="31" w16cid:durableId="47842014">
    <w:abstractNumId w:val="12"/>
  </w:num>
  <w:num w:numId="32" w16cid:durableId="1488479278">
    <w:abstractNumId w:val="26"/>
  </w:num>
  <w:num w:numId="33" w16cid:durableId="1323585095">
    <w:abstractNumId w:val="14"/>
  </w:num>
  <w:num w:numId="34" w16cid:durableId="1972784925">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AE7"/>
    <w:rsid w:val="00014846"/>
    <w:rsid w:val="000330F1"/>
    <w:rsid w:val="00037D07"/>
    <w:rsid w:val="0006622A"/>
    <w:rsid w:val="00070820"/>
    <w:rsid w:val="0007751C"/>
    <w:rsid w:val="0008552D"/>
    <w:rsid w:val="000A0AD0"/>
    <w:rsid w:val="000A46C8"/>
    <w:rsid w:val="000A49AB"/>
    <w:rsid w:val="000E2171"/>
    <w:rsid w:val="00122FBD"/>
    <w:rsid w:val="001D6CC4"/>
    <w:rsid w:val="00204E9C"/>
    <w:rsid w:val="0023119D"/>
    <w:rsid w:val="00245C20"/>
    <w:rsid w:val="00250EFA"/>
    <w:rsid w:val="002515AF"/>
    <w:rsid w:val="002563C5"/>
    <w:rsid w:val="00261A85"/>
    <w:rsid w:val="0029137B"/>
    <w:rsid w:val="002B4A28"/>
    <w:rsid w:val="002D1584"/>
    <w:rsid w:val="002E5717"/>
    <w:rsid w:val="002F0D02"/>
    <w:rsid w:val="00313C15"/>
    <w:rsid w:val="003225DA"/>
    <w:rsid w:val="003D5E24"/>
    <w:rsid w:val="003E756F"/>
    <w:rsid w:val="00462516"/>
    <w:rsid w:val="0049625F"/>
    <w:rsid w:val="004D0ACB"/>
    <w:rsid w:val="004F2986"/>
    <w:rsid w:val="00533DD8"/>
    <w:rsid w:val="0055414A"/>
    <w:rsid w:val="005D3DD1"/>
    <w:rsid w:val="005E6723"/>
    <w:rsid w:val="00602EEA"/>
    <w:rsid w:val="006B1A1B"/>
    <w:rsid w:val="00713463"/>
    <w:rsid w:val="007368BE"/>
    <w:rsid w:val="00743698"/>
    <w:rsid w:val="00772269"/>
    <w:rsid w:val="00790B4F"/>
    <w:rsid w:val="007B7CB2"/>
    <w:rsid w:val="007D16C4"/>
    <w:rsid w:val="007D456E"/>
    <w:rsid w:val="00812AE9"/>
    <w:rsid w:val="008277DA"/>
    <w:rsid w:val="00835EE6"/>
    <w:rsid w:val="008657E1"/>
    <w:rsid w:val="0088061F"/>
    <w:rsid w:val="0088544E"/>
    <w:rsid w:val="008865D9"/>
    <w:rsid w:val="0089484A"/>
    <w:rsid w:val="008E79DC"/>
    <w:rsid w:val="008F059A"/>
    <w:rsid w:val="008F2322"/>
    <w:rsid w:val="008F28BF"/>
    <w:rsid w:val="008F2C27"/>
    <w:rsid w:val="008F43FB"/>
    <w:rsid w:val="00977F21"/>
    <w:rsid w:val="0098475B"/>
    <w:rsid w:val="009961EC"/>
    <w:rsid w:val="009E0320"/>
    <w:rsid w:val="00A248D2"/>
    <w:rsid w:val="00A4294B"/>
    <w:rsid w:val="00A610A5"/>
    <w:rsid w:val="00A669F5"/>
    <w:rsid w:val="00AC026B"/>
    <w:rsid w:val="00AD4FC1"/>
    <w:rsid w:val="00AE4195"/>
    <w:rsid w:val="00AF46A2"/>
    <w:rsid w:val="00B1456E"/>
    <w:rsid w:val="00B459DF"/>
    <w:rsid w:val="00B67C97"/>
    <w:rsid w:val="00B87135"/>
    <w:rsid w:val="00BB741B"/>
    <w:rsid w:val="00BC0C76"/>
    <w:rsid w:val="00C1194C"/>
    <w:rsid w:val="00C12A27"/>
    <w:rsid w:val="00C2777B"/>
    <w:rsid w:val="00C8785A"/>
    <w:rsid w:val="00C937AA"/>
    <w:rsid w:val="00CA4536"/>
    <w:rsid w:val="00CB7983"/>
    <w:rsid w:val="00CF5ABA"/>
    <w:rsid w:val="00D1273A"/>
    <w:rsid w:val="00D266EF"/>
    <w:rsid w:val="00D45EE4"/>
    <w:rsid w:val="00D55B2C"/>
    <w:rsid w:val="00D621E4"/>
    <w:rsid w:val="00D774AF"/>
    <w:rsid w:val="00DA1223"/>
    <w:rsid w:val="00DB48F7"/>
    <w:rsid w:val="00DB4DDD"/>
    <w:rsid w:val="00DE044D"/>
    <w:rsid w:val="00E018A6"/>
    <w:rsid w:val="00E02A68"/>
    <w:rsid w:val="00E17AE7"/>
    <w:rsid w:val="00E256E5"/>
    <w:rsid w:val="00E25E99"/>
    <w:rsid w:val="00E27A91"/>
    <w:rsid w:val="00E52D49"/>
    <w:rsid w:val="00E860ED"/>
    <w:rsid w:val="00EA2926"/>
    <w:rsid w:val="00EE1B06"/>
    <w:rsid w:val="00F3446F"/>
    <w:rsid w:val="00F4080C"/>
    <w:rsid w:val="00F92854"/>
    <w:rsid w:val="00F96B84"/>
    <w:rsid w:val="00FD1FE0"/>
    <w:rsid w:val="00FD4712"/>
    <w:rsid w:val="00FE27E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ADD91"/>
  <w15:chartTrackingRefBased/>
  <w15:docId w15:val="{EB3D9530-29AC-4D33-93E0-33FD0928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AE7"/>
    <w:pPr>
      <w:spacing w:after="0" w:line="240" w:lineRule="auto"/>
    </w:pPr>
  </w:style>
  <w:style w:type="paragraph" w:styleId="Heading1">
    <w:name w:val="heading 1"/>
    <w:basedOn w:val="Normal"/>
    <w:next w:val="Normal"/>
    <w:link w:val="Heading1Char"/>
    <w:uiPriority w:val="9"/>
    <w:qFormat/>
    <w:rsid w:val="005E6723"/>
    <w:pPr>
      <w:keepNext/>
      <w:keepLines/>
      <w:numPr>
        <w:numId w:val="1"/>
      </w:numPr>
      <w:spacing w:before="120" w:after="120" w:line="259" w:lineRule="auto"/>
      <w:outlineLvl w:val="0"/>
    </w:pPr>
    <w:rPr>
      <w:rFonts w:asciiTheme="majorHAnsi" w:eastAsiaTheme="majorEastAsia" w:hAnsiTheme="majorHAnsi" w:cstheme="majorBidi"/>
      <w:b/>
      <w:kern w:val="2"/>
      <w:sz w:val="32"/>
      <w:szCs w:val="32"/>
      <w14:ligatures w14:val="standardContextual"/>
    </w:rPr>
  </w:style>
  <w:style w:type="paragraph" w:styleId="Heading2">
    <w:name w:val="heading 2"/>
    <w:basedOn w:val="Normal"/>
    <w:next w:val="Normal"/>
    <w:link w:val="Heading2Char"/>
    <w:uiPriority w:val="9"/>
    <w:unhideWhenUsed/>
    <w:qFormat/>
    <w:rsid w:val="005E6723"/>
    <w:pPr>
      <w:keepNext/>
      <w:keepLines/>
      <w:numPr>
        <w:ilvl w:val="1"/>
        <w:numId w:val="1"/>
      </w:numPr>
      <w:spacing w:before="120" w:after="120" w:line="259" w:lineRule="auto"/>
      <w:ind w:left="578" w:hanging="578"/>
      <w:outlineLvl w:val="1"/>
    </w:pPr>
    <w:rPr>
      <w:rFonts w:asciiTheme="majorHAnsi" w:eastAsiaTheme="majorEastAsia" w:hAnsiTheme="majorHAnsi" w:cstheme="majorBidi"/>
      <w:b/>
      <w:kern w:val="2"/>
      <w:sz w:val="28"/>
      <w:szCs w:val="26"/>
      <w14:ligatures w14:val="standardContextual"/>
    </w:rPr>
  </w:style>
  <w:style w:type="paragraph" w:styleId="Heading3">
    <w:name w:val="heading 3"/>
    <w:basedOn w:val="Normal"/>
    <w:next w:val="Normal"/>
    <w:link w:val="Heading3Char"/>
    <w:uiPriority w:val="9"/>
    <w:unhideWhenUsed/>
    <w:qFormat/>
    <w:rsid w:val="005E6723"/>
    <w:pPr>
      <w:keepNext/>
      <w:keepLines/>
      <w:numPr>
        <w:ilvl w:val="2"/>
        <w:numId w:val="1"/>
      </w:numPr>
      <w:spacing w:before="40" w:line="259" w:lineRule="auto"/>
      <w:outlineLvl w:val="2"/>
    </w:pPr>
    <w:rPr>
      <w:rFonts w:asciiTheme="majorHAnsi" w:eastAsiaTheme="majorEastAsia" w:hAnsiTheme="majorHAnsi" w:cstheme="majorBidi"/>
      <w:color w:val="1F4D78" w:themeColor="accent1" w:themeShade="7F"/>
      <w:kern w:val="2"/>
      <w:sz w:val="24"/>
      <w:szCs w:val="24"/>
      <w14:ligatures w14:val="standardContextual"/>
    </w:rPr>
  </w:style>
  <w:style w:type="paragraph" w:styleId="Heading4">
    <w:name w:val="heading 4"/>
    <w:basedOn w:val="Normal"/>
    <w:next w:val="Normal"/>
    <w:link w:val="Heading4Char"/>
    <w:uiPriority w:val="9"/>
    <w:unhideWhenUsed/>
    <w:qFormat/>
    <w:rsid w:val="005E6723"/>
    <w:pPr>
      <w:keepNext/>
      <w:keepLines/>
      <w:numPr>
        <w:ilvl w:val="3"/>
        <w:numId w:val="1"/>
      </w:numPr>
      <w:spacing w:before="40" w:line="259" w:lineRule="auto"/>
      <w:outlineLvl w:val="3"/>
    </w:pPr>
    <w:rPr>
      <w:rFonts w:asciiTheme="majorHAnsi" w:eastAsiaTheme="majorEastAsia" w:hAnsiTheme="majorHAnsi" w:cstheme="majorBidi"/>
      <w:i/>
      <w:iCs/>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E6723"/>
    <w:pPr>
      <w:keepNext/>
      <w:keepLines/>
      <w:numPr>
        <w:ilvl w:val="4"/>
        <w:numId w:val="1"/>
      </w:numPr>
      <w:spacing w:before="40" w:line="259" w:lineRule="auto"/>
      <w:outlineLvl w:val="4"/>
    </w:pPr>
    <w:rPr>
      <w:rFonts w:asciiTheme="majorHAnsi" w:eastAsiaTheme="majorEastAsia" w:hAnsiTheme="majorHAnsi"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E6723"/>
    <w:pPr>
      <w:keepNext/>
      <w:keepLines/>
      <w:numPr>
        <w:ilvl w:val="5"/>
        <w:numId w:val="1"/>
      </w:numPr>
      <w:spacing w:before="40" w:line="259" w:lineRule="auto"/>
      <w:outlineLvl w:val="5"/>
    </w:pPr>
    <w:rPr>
      <w:rFonts w:asciiTheme="majorHAnsi" w:eastAsiaTheme="majorEastAsia" w:hAnsiTheme="majorHAnsi" w:cstheme="majorBidi"/>
      <w:color w:val="1F4D78" w:themeColor="accent1" w:themeShade="7F"/>
      <w:kern w:val="2"/>
      <w14:ligatures w14:val="standardContextual"/>
    </w:rPr>
  </w:style>
  <w:style w:type="paragraph" w:styleId="Heading7">
    <w:name w:val="heading 7"/>
    <w:basedOn w:val="Normal"/>
    <w:next w:val="Normal"/>
    <w:link w:val="Heading7Char"/>
    <w:uiPriority w:val="9"/>
    <w:semiHidden/>
    <w:unhideWhenUsed/>
    <w:qFormat/>
    <w:rsid w:val="005E6723"/>
    <w:pPr>
      <w:keepNext/>
      <w:keepLines/>
      <w:numPr>
        <w:ilvl w:val="6"/>
        <w:numId w:val="1"/>
      </w:numPr>
      <w:spacing w:before="40" w:line="259" w:lineRule="auto"/>
      <w:outlineLvl w:val="6"/>
    </w:pPr>
    <w:rPr>
      <w:rFonts w:asciiTheme="majorHAnsi" w:eastAsiaTheme="majorEastAsia" w:hAnsiTheme="majorHAnsi" w:cstheme="majorBidi"/>
      <w:i/>
      <w:iCs/>
      <w:color w:val="1F4D78" w:themeColor="accent1" w:themeShade="7F"/>
      <w:kern w:val="2"/>
      <w14:ligatures w14:val="standardContextual"/>
    </w:rPr>
  </w:style>
  <w:style w:type="paragraph" w:styleId="Heading8">
    <w:name w:val="heading 8"/>
    <w:basedOn w:val="Normal"/>
    <w:next w:val="Normal"/>
    <w:link w:val="Heading8Char"/>
    <w:uiPriority w:val="9"/>
    <w:semiHidden/>
    <w:unhideWhenUsed/>
    <w:qFormat/>
    <w:rsid w:val="005E6723"/>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kern w:val="2"/>
      <w:sz w:val="21"/>
      <w:szCs w:val="21"/>
      <w14:ligatures w14:val="standardContextual"/>
    </w:rPr>
  </w:style>
  <w:style w:type="paragraph" w:styleId="Heading9">
    <w:name w:val="heading 9"/>
    <w:basedOn w:val="Normal"/>
    <w:next w:val="Normal"/>
    <w:link w:val="Heading9Char"/>
    <w:uiPriority w:val="9"/>
    <w:semiHidden/>
    <w:unhideWhenUsed/>
    <w:qFormat/>
    <w:rsid w:val="005E6723"/>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kern w:val="2"/>
      <w:sz w:val="21"/>
      <w:szCs w:val="21"/>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AE7"/>
    <w:pPr>
      <w:tabs>
        <w:tab w:val="center" w:pos="4536"/>
        <w:tab w:val="right" w:pos="9072"/>
      </w:tabs>
    </w:pPr>
  </w:style>
  <w:style w:type="character" w:customStyle="1" w:styleId="HeaderChar">
    <w:name w:val="Header Char"/>
    <w:basedOn w:val="DefaultParagraphFont"/>
    <w:link w:val="Header"/>
    <w:uiPriority w:val="99"/>
    <w:rsid w:val="00E17AE7"/>
  </w:style>
  <w:style w:type="paragraph" w:styleId="Footer">
    <w:name w:val="footer"/>
    <w:basedOn w:val="Normal"/>
    <w:link w:val="FooterChar"/>
    <w:uiPriority w:val="99"/>
    <w:unhideWhenUsed/>
    <w:rsid w:val="00E17AE7"/>
    <w:pPr>
      <w:tabs>
        <w:tab w:val="center" w:pos="4536"/>
        <w:tab w:val="right" w:pos="9072"/>
      </w:tabs>
    </w:pPr>
  </w:style>
  <w:style w:type="character" w:customStyle="1" w:styleId="FooterChar">
    <w:name w:val="Footer Char"/>
    <w:basedOn w:val="DefaultParagraphFont"/>
    <w:link w:val="Footer"/>
    <w:uiPriority w:val="99"/>
    <w:rsid w:val="00E17AE7"/>
  </w:style>
  <w:style w:type="paragraph" w:styleId="NoSpacing">
    <w:name w:val="No Spacing"/>
    <w:link w:val="NoSpacingChar"/>
    <w:uiPriority w:val="1"/>
    <w:qFormat/>
    <w:rsid w:val="00EA2926"/>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EA2926"/>
    <w:rPr>
      <w:rFonts w:eastAsiaTheme="minorEastAsia"/>
      <w:lang w:eastAsia="fr-FR"/>
    </w:rPr>
  </w:style>
  <w:style w:type="character" w:customStyle="1" w:styleId="Heading1Char">
    <w:name w:val="Heading 1 Char"/>
    <w:basedOn w:val="DefaultParagraphFont"/>
    <w:link w:val="Heading1"/>
    <w:uiPriority w:val="9"/>
    <w:rsid w:val="005E6723"/>
    <w:rPr>
      <w:rFonts w:asciiTheme="majorHAnsi" w:eastAsiaTheme="majorEastAsia" w:hAnsiTheme="majorHAnsi" w:cstheme="majorBidi"/>
      <w:b/>
      <w:kern w:val="2"/>
      <w:sz w:val="32"/>
      <w:szCs w:val="32"/>
      <w14:ligatures w14:val="standardContextual"/>
    </w:rPr>
  </w:style>
  <w:style w:type="character" w:customStyle="1" w:styleId="Heading2Char">
    <w:name w:val="Heading 2 Char"/>
    <w:basedOn w:val="DefaultParagraphFont"/>
    <w:link w:val="Heading2"/>
    <w:uiPriority w:val="9"/>
    <w:rsid w:val="005E6723"/>
    <w:rPr>
      <w:rFonts w:asciiTheme="majorHAnsi" w:eastAsiaTheme="majorEastAsia" w:hAnsiTheme="majorHAnsi" w:cstheme="majorBidi"/>
      <w:b/>
      <w:kern w:val="2"/>
      <w:sz w:val="28"/>
      <w:szCs w:val="26"/>
      <w14:ligatures w14:val="standardContextual"/>
    </w:rPr>
  </w:style>
  <w:style w:type="character" w:customStyle="1" w:styleId="Heading3Char">
    <w:name w:val="Heading 3 Char"/>
    <w:basedOn w:val="DefaultParagraphFont"/>
    <w:link w:val="Heading3"/>
    <w:uiPriority w:val="9"/>
    <w:rsid w:val="005E6723"/>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Heading4Char">
    <w:name w:val="Heading 4 Char"/>
    <w:basedOn w:val="DefaultParagraphFont"/>
    <w:link w:val="Heading4"/>
    <w:uiPriority w:val="9"/>
    <w:rsid w:val="005E6723"/>
    <w:rPr>
      <w:rFonts w:asciiTheme="majorHAnsi" w:eastAsiaTheme="majorEastAsia" w:hAnsiTheme="majorHAnsi" w:cstheme="majorBidi"/>
      <w:i/>
      <w:iCs/>
      <w:color w:val="2E74B5" w:themeColor="accent1" w:themeShade="BF"/>
      <w:kern w:val="2"/>
      <w14:ligatures w14:val="standardContextual"/>
    </w:rPr>
  </w:style>
  <w:style w:type="character" w:customStyle="1" w:styleId="Heading5Char">
    <w:name w:val="Heading 5 Char"/>
    <w:basedOn w:val="DefaultParagraphFont"/>
    <w:link w:val="Heading5"/>
    <w:uiPriority w:val="9"/>
    <w:semiHidden/>
    <w:rsid w:val="005E6723"/>
    <w:rPr>
      <w:rFonts w:asciiTheme="majorHAnsi" w:eastAsiaTheme="majorEastAsia" w:hAnsiTheme="majorHAnsi" w:cstheme="majorBidi"/>
      <w:color w:val="2E74B5" w:themeColor="accent1" w:themeShade="BF"/>
      <w:kern w:val="2"/>
      <w14:ligatures w14:val="standardContextual"/>
    </w:rPr>
  </w:style>
  <w:style w:type="character" w:customStyle="1" w:styleId="Heading6Char">
    <w:name w:val="Heading 6 Char"/>
    <w:basedOn w:val="DefaultParagraphFont"/>
    <w:link w:val="Heading6"/>
    <w:uiPriority w:val="9"/>
    <w:semiHidden/>
    <w:rsid w:val="005E6723"/>
    <w:rPr>
      <w:rFonts w:asciiTheme="majorHAnsi" w:eastAsiaTheme="majorEastAsia" w:hAnsiTheme="majorHAnsi" w:cstheme="majorBidi"/>
      <w:color w:val="1F4D78" w:themeColor="accent1" w:themeShade="7F"/>
      <w:kern w:val="2"/>
      <w14:ligatures w14:val="standardContextual"/>
    </w:rPr>
  </w:style>
  <w:style w:type="character" w:customStyle="1" w:styleId="Heading7Char">
    <w:name w:val="Heading 7 Char"/>
    <w:basedOn w:val="DefaultParagraphFont"/>
    <w:link w:val="Heading7"/>
    <w:uiPriority w:val="9"/>
    <w:semiHidden/>
    <w:rsid w:val="005E6723"/>
    <w:rPr>
      <w:rFonts w:asciiTheme="majorHAnsi" w:eastAsiaTheme="majorEastAsia" w:hAnsiTheme="majorHAnsi" w:cstheme="majorBidi"/>
      <w:i/>
      <w:iCs/>
      <w:color w:val="1F4D78" w:themeColor="accent1" w:themeShade="7F"/>
      <w:kern w:val="2"/>
      <w14:ligatures w14:val="standardContextual"/>
    </w:rPr>
  </w:style>
  <w:style w:type="character" w:customStyle="1" w:styleId="Heading8Char">
    <w:name w:val="Heading 8 Char"/>
    <w:basedOn w:val="DefaultParagraphFont"/>
    <w:link w:val="Heading8"/>
    <w:uiPriority w:val="9"/>
    <w:semiHidden/>
    <w:rsid w:val="005E6723"/>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5E6723"/>
    <w:rPr>
      <w:rFonts w:asciiTheme="majorHAnsi" w:eastAsiaTheme="majorEastAsia" w:hAnsiTheme="majorHAnsi" w:cstheme="majorBidi"/>
      <w:i/>
      <w:iCs/>
      <w:color w:val="272727" w:themeColor="text1" w:themeTint="D8"/>
      <w:kern w:val="2"/>
      <w:sz w:val="21"/>
      <w:szCs w:val="21"/>
      <w14:ligatures w14:val="standardContextual"/>
    </w:rPr>
  </w:style>
  <w:style w:type="paragraph" w:styleId="ListParagraph">
    <w:name w:val="List Paragraph"/>
    <w:aliases w:val="Bullet Points,List Paragraph (numbered (a)),Bullets,References,List Paragraph1,Heading 2_sj,Report Para,Numbered Para 1,Dot pt,No Spacing1,List Paragraph Char Char Char,Indicator Text,Bullet 1,MAIN CONTENT,List Paragraph12"/>
    <w:basedOn w:val="Normal"/>
    <w:link w:val="ListParagraphChar"/>
    <w:uiPriority w:val="34"/>
    <w:qFormat/>
    <w:rsid w:val="005E6723"/>
    <w:pPr>
      <w:spacing w:after="160" w:line="259" w:lineRule="auto"/>
      <w:ind w:left="720"/>
      <w:contextualSpacing/>
    </w:pPr>
    <w:rPr>
      <w:kern w:val="2"/>
      <w14:ligatures w14:val="standardContextual"/>
    </w:rPr>
  </w:style>
  <w:style w:type="table" w:styleId="TableGrid">
    <w:name w:val="Table Grid"/>
    <w:basedOn w:val="TableNormal"/>
    <w:uiPriority w:val="39"/>
    <w:rsid w:val="005E672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6723"/>
    <w:rPr>
      <w:color w:val="0563C1" w:themeColor="hyperlink"/>
      <w:u w:val="single"/>
    </w:rPr>
  </w:style>
  <w:style w:type="paragraph" w:styleId="FootnoteText">
    <w:name w:val="footnote text"/>
    <w:aliases w:val="Geneva 9,Font: Geneva 9,Boston 10,f,Fußnote,F,Style 25,fn,single space,Footnote Text Char1 Char,Footnote Text Char Char Char,ft,FOOTNOTES,footnote,text,ADB,WB-Fußnotentext,Footnote,Footnote Text Char Char Char1,fn1,-E Fußnotentext,9"/>
    <w:basedOn w:val="Normal"/>
    <w:link w:val="FootnoteTextChar"/>
    <w:unhideWhenUsed/>
    <w:qFormat/>
    <w:rsid w:val="005E6723"/>
    <w:rPr>
      <w:kern w:val="2"/>
      <w:sz w:val="20"/>
      <w:szCs w:val="20"/>
      <w14:ligatures w14:val="standardContextual"/>
    </w:rPr>
  </w:style>
  <w:style w:type="character" w:customStyle="1" w:styleId="FootnoteTextChar">
    <w:name w:val="Footnote Text Char"/>
    <w:aliases w:val="Geneva 9 Char,Font: Geneva 9 Char,Boston 10 Char,f Char,Fußnote Char,F Char,Style 25 Char,fn Char,single space Char,Footnote Text Char1 Char Char,Footnote Text Char Char Char Char,ft Char,FOOTNOTES Char,footnote Char,text Char,9 Char"/>
    <w:basedOn w:val="DefaultParagraphFont"/>
    <w:link w:val="FootnoteText"/>
    <w:qFormat/>
    <w:rsid w:val="005E6723"/>
    <w:rPr>
      <w:kern w:val="2"/>
      <w:sz w:val="20"/>
      <w:szCs w:val="20"/>
      <w14:ligatures w14:val="standardContextual"/>
    </w:rPr>
  </w:style>
  <w:style w:type="character" w:styleId="FootnoteReference">
    <w:name w:val="footnote reference"/>
    <w:aliases w:val="ftref,Texto de nota al pie,Appel NBP,0000,Titre 10,Footnote symbol,Footnote reference number,Times 10 Point,Exposant 3 Point,EN Footnote Reference,note TESI,-E Fußnotenzeichen,SUPERS,Footnote Reference Number,Ref,de nota al pie"/>
    <w:basedOn w:val="DefaultParagraphFont"/>
    <w:link w:val="FNRefeCharChar"/>
    <w:uiPriority w:val="99"/>
    <w:unhideWhenUsed/>
    <w:qFormat/>
    <w:rsid w:val="005E6723"/>
    <w:rPr>
      <w:vertAlign w:val="superscript"/>
    </w:rPr>
  </w:style>
  <w:style w:type="paragraph" w:styleId="Caption">
    <w:name w:val="caption"/>
    <w:basedOn w:val="Normal"/>
    <w:next w:val="Normal"/>
    <w:uiPriority w:val="35"/>
    <w:unhideWhenUsed/>
    <w:qFormat/>
    <w:rsid w:val="005E6723"/>
    <w:pPr>
      <w:spacing w:after="200"/>
    </w:pPr>
    <w:rPr>
      <w:i/>
      <w:iCs/>
      <w:color w:val="44546A" w:themeColor="text2"/>
      <w:kern w:val="2"/>
      <w:sz w:val="18"/>
      <w:szCs w:val="18"/>
      <w14:ligatures w14:val="standardContextual"/>
    </w:rPr>
  </w:style>
  <w:style w:type="paragraph" w:customStyle="1" w:styleId="FNRefeCharChar">
    <w:name w:val="FNRefe Char Char"/>
    <w:aliases w:val="BVI fnr Char Char, BVI fnr Char Char Char, BVI fnr Car Car Char Char Char,BVI fnr Car Char Char Char, BVI fnr Car Car Car Car Char Char Char Char Char,BVI fnr Car Car Char Char Char,BVI fnr Car Car Car Car Char Char Char Char Char,4_G"/>
    <w:basedOn w:val="Normal"/>
    <w:link w:val="FootnoteReference"/>
    <w:uiPriority w:val="99"/>
    <w:rsid w:val="005E6723"/>
    <w:pPr>
      <w:spacing w:after="160" w:line="240" w:lineRule="exact"/>
    </w:pPr>
    <w:rPr>
      <w:vertAlign w:val="superscript"/>
    </w:rPr>
  </w:style>
  <w:style w:type="paragraph" w:styleId="TOCHeading">
    <w:name w:val="TOC Heading"/>
    <w:basedOn w:val="Heading1"/>
    <w:next w:val="Normal"/>
    <w:uiPriority w:val="39"/>
    <w:unhideWhenUsed/>
    <w:qFormat/>
    <w:rsid w:val="005E6723"/>
    <w:pPr>
      <w:numPr>
        <w:numId w:val="0"/>
      </w:numPr>
      <w:spacing w:before="240" w:after="0"/>
      <w:outlineLvl w:val="9"/>
    </w:pPr>
    <w:rPr>
      <w:b w:val="0"/>
      <w:color w:val="2E74B5" w:themeColor="accent1" w:themeShade="BF"/>
      <w:kern w:val="0"/>
      <w:lang w:eastAsia="fr-FR"/>
      <w14:ligatures w14:val="none"/>
    </w:rPr>
  </w:style>
  <w:style w:type="paragraph" w:styleId="TOC1">
    <w:name w:val="toc 1"/>
    <w:basedOn w:val="Normal"/>
    <w:next w:val="Normal"/>
    <w:autoRedefine/>
    <w:uiPriority w:val="39"/>
    <w:unhideWhenUsed/>
    <w:rsid w:val="005E6723"/>
    <w:pPr>
      <w:spacing w:after="100"/>
    </w:pPr>
  </w:style>
  <w:style w:type="paragraph" w:styleId="TOC2">
    <w:name w:val="toc 2"/>
    <w:basedOn w:val="Normal"/>
    <w:next w:val="Normal"/>
    <w:autoRedefine/>
    <w:uiPriority w:val="39"/>
    <w:unhideWhenUsed/>
    <w:rsid w:val="005E6723"/>
    <w:pPr>
      <w:spacing w:after="100"/>
      <w:ind w:left="220"/>
    </w:pPr>
  </w:style>
  <w:style w:type="character" w:customStyle="1" w:styleId="ListParagraphChar">
    <w:name w:val="List Paragraph Char"/>
    <w:aliases w:val="Bullet Points Char,List Paragraph (numbered (a)) Char,Bullets Char,References Char,List Paragraph1 Char,Heading 2_sj Char,Report Para Char,Numbered Para 1 Char,Dot pt Char,No Spacing1 Char,List Paragraph Char Char Char Char"/>
    <w:link w:val="ListParagraph"/>
    <w:uiPriority w:val="34"/>
    <w:qFormat/>
    <w:rsid w:val="008F28BF"/>
    <w:rPr>
      <w:kern w:val="2"/>
      <w14:ligatures w14:val="standardContextual"/>
    </w:rPr>
  </w:style>
  <w:style w:type="paragraph" w:styleId="Title">
    <w:name w:val="Title"/>
    <w:basedOn w:val="Normal"/>
    <w:next w:val="Normal"/>
    <w:link w:val="TitleChar"/>
    <w:uiPriority w:val="10"/>
    <w:qFormat/>
    <w:rsid w:val="00AE4195"/>
    <w:pPr>
      <w:contextualSpacing/>
    </w:pPr>
    <w:rPr>
      <w:rFonts w:asciiTheme="majorHAnsi" w:eastAsiaTheme="majorEastAsia" w:hAnsiTheme="majorHAnsi" w:cstheme="majorBidi"/>
      <w:b/>
      <w:spacing w:val="-10"/>
      <w:kern w:val="28"/>
      <w:sz w:val="52"/>
      <w:szCs w:val="56"/>
      <w14:ligatures w14:val="standardContextual"/>
    </w:rPr>
  </w:style>
  <w:style w:type="character" w:customStyle="1" w:styleId="TitleChar">
    <w:name w:val="Title Char"/>
    <w:basedOn w:val="DefaultParagraphFont"/>
    <w:link w:val="Title"/>
    <w:uiPriority w:val="10"/>
    <w:rsid w:val="00AE4195"/>
    <w:rPr>
      <w:rFonts w:asciiTheme="majorHAnsi" w:eastAsiaTheme="majorEastAsia" w:hAnsiTheme="majorHAnsi" w:cstheme="majorBidi"/>
      <w:b/>
      <w:spacing w:val="-10"/>
      <w:kern w:val="28"/>
      <w:sz w:val="52"/>
      <w:szCs w:val="56"/>
      <w14:ligatures w14:val="standardContextual"/>
    </w:rPr>
  </w:style>
  <w:style w:type="paragraph" w:customStyle="1" w:styleId="xmsonormal">
    <w:name w:val="x_msonormal"/>
    <w:basedOn w:val="Normal"/>
    <w:rsid w:val="00AE4195"/>
    <w:rPr>
      <w:rFonts w:ascii="Times New Roman" w:hAnsi="Times New Roman" w:cs="Times New Roman"/>
      <w:sz w:val="24"/>
      <w:szCs w:val="24"/>
      <w:lang w:val="en-US" w:bidi="he-IL"/>
    </w:rPr>
  </w:style>
  <w:style w:type="character" w:styleId="UnresolvedMention">
    <w:name w:val="Unresolved Mention"/>
    <w:basedOn w:val="DefaultParagraphFont"/>
    <w:uiPriority w:val="99"/>
    <w:semiHidden/>
    <w:unhideWhenUsed/>
    <w:rsid w:val="000A0AD0"/>
    <w:rPr>
      <w:color w:val="605E5C"/>
      <w:shd w:val="clear" w:color="auto" w:fill="E1DFDD"/>
    </w:rPr>
  </w:style>
  <w:style w:type="paragraph" w:customStyle="1" w:styleId="Default">
    <w:name w:val="Default"/>
    <w:rsid w:val="00AC026B"/>
    <w:pPr>
      <w:autoSpaceDE w:val="0"/>
      <w:autoSpaceDN w:val="0"/>
      <w:adjustRightInd w:val="0"/>
      <w:spacing w:after="0" w:line="240" w:lineRule="auto"/>
    </w:pPr>
    <w:rPr>
      <w:rFonts w:ascii="Times New Roman" w:hAnsi="Times New Roman" w:cs="Times New Roman"/>
      <w:color w:val="000000"/>
      <w:sz w:val="24"/>
      <w:szCs w:val="24"/>
    </w:rPr>
  </w:style>
  <w:style w:type="paragraph" w:styleId="TOC3">
    <w:name w:val="toc 3"/>
    <w:basedOn w:val="Normal"/>
    <w:next w:val="Normal"/>
    <w:autoRedefine/>
    <w:uiPriority w:val="39"/>
    <w:unhideWhenUsed/>
    <w:rsid w:val="00AC026B"/>
    <w:pPr>
      <w:spacing w:after="100"/>
      <w:ind w:left="440"/>
    </w:pPr>
  </w:style>
  <w:style w:type="paragraph" w:styleId="NormalWeb">
    <w:name w:val="Normal (Web)"/>
    <w:basedOn w:val="Normal"/>
    <w:uiPriority w:val="99"/>
    <w:unhideWhenUsed/>
    <w:rsid w:val="00AC026B"/>
    <w:pPr>
      <w:spacing w:before="100" w:beforeAutospacing="1" w:after="100" w:afterAutospacing="1"/>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AC026B"/>
    <w:rPr>
      <w:b/>
      <w:bCs/>
    </w:rPr>
  </w:style>
  <w:style w:type="paragraph" w:styleId="Revision">
    <w:name w:val="Revision"/>
    <w:hidden/>
    <w:uiPriority w:val="99"/>
    <w:semiHidden/>
    <w:rsid w:val="00AC026B"/>
    <w:pPr>
      <w:spacing w:after="0" w:line="240" w:lineRule="auto"/>
    </w:pPr>
  </w:style>
  <w:style w:type="paragraph" w:styleId="BalloonText">
    <w:name w:val="Balloon Text"/>
    <w:basedOn w:val="Normal"/>
    <w:link w:val="BalloonTextChar"/>
    <w:uiPriority w:val="99"/>
    <w:semiHidden/>
    <w:unhideWhenUsed/>
    <w:rsid w:val="00AC0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26B"/>
    <w:rPr>
      <w:rFonts w:ascii="Segoe UI" w:hAnsi="Segoe UI" w:cs="Segoe UI"/>
      <w:sz w:val="18"/>
      <w:szCs w:val="18"/>
    </w:rPr>
  </w:style>
  <w:style w:type="paragraph" w:styleId="CommentText">
    <w:name w:val="annotation text"/>
    <w:basedOn w:val="Normal"/>
    <w:link w:val="CommentTextChar"/>
    <w:uiPriority w:val="99"/>
    <w:unhideWhenUsed/>
    <w:rsid w:val="00AC026B"/>
    <w:pPr>
      <w:spacing w:after="160"/>
    </w:pPr>
    <w:rPr>
      <w:sz w:val="20"/>
      <w:szCs w:val="20"/>
    </w:rPr>
  </w:style>
  <w:style w:type="character" w:customStyle="1" w:styleId="CommentTextChar">
    <w:name w:val="Comment Text Char"/>
    <w:basedOn w:val="DefaultParagraphFont"/>
    <w:link w:val="CommentText"/>
    <w:uiPriority w:val="99"/>
    <w:rsid w:val="00AC026B"/>
    <w:rPr>
      <w:sz w:val="20"/>
      <w:szCs w:val="20"/>
    </w:rPr>
  </w:style>
  <w:style w:type="character" w:styleId="CommentReference">
    <w:name w:val="annotation reference"/>
    <w:basedOn w:val="DefaultParagraphFont"/>
    <w:uiPriority w:val="99"/>
    <w:semiHidden/>
    <w:unhideWhenUsed/>
    <w:rsid w:val="00AC026B"/>
    <w:rPr>
      <w:sz w:val="16"/>
      <w:szCs w:val="16"/>
    </w:rPr>
  </w:style>
  <w:style w:type="paragraph" w:styleId="CommentSubject">
    <w:name w:val="annotation subject"/>
    <w:basedOn w:val="CommentText"/>
    <w:next w:val="CommentText"/>
    <w:link w:val="CommentSubjectChar"/>
    <w:uiPriority w:val="99"/>
    <w:semiHidden/>
    <w:unhideWhenUsed/>
    <w:rsid w:val="00AC026B"/>
    <w:pPr>
      <w:spacing w:after="0"/>
    </w:pPr>
    <w:rPr>
      <w:b/>
      <w:bCs/>
    </w:rPr>
  </w:style>
  <w:style w:type="character" w:customStyle="1" w:styleId="CommentSubjectChar">
    <w:name w:val="Comment Subject Char"/>
    <w:basedOn w:val="CommentTextChar"/>
    <w:link w:val="CommentSubject"/>
    <w:uiPriority w:val="99"/>
    <w:semiHidden/>
    <w:rsid w:val="00AC02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84155">
      <w:bodyDiv w:val="1"/>
      <w:marLeft w:val="0"/>
      <w:marRight w:val="0"/>
      <w:marTop w:val="0"/>
      <w:marBottom w:val="0"/>
      <w:divBdr>
        <w:top w:val="none" w:sz="0" w:space="0" w:color="auto"/>
        <w:left w:val="none" w:sz="0" w:space="0" w:color="auto"/>
        <w:bottom w:val="none" w:sz="0" w:space="0" w:color="auto"/>
        <w:right w:val="none" w:sz="0" w:space="0" w:color="auto"/>
      </w:divBdr>
      <w:divsChild>
        <w:div w:id="2144959387">
          <w:marLeft w:val="360"/>
          <w:marRight w:val="0"/>
          <w:marTop w:val="200"/>
          <w:marBottom w:val="0"/>
          <w:divBdr>
            <w:top w:val="none" w:sz="0" w:space="0" w:color="auto"/>
            <w:left w:val="none" w:sz="0" w:space="0" w:color="auto"/>
            <w:bottom w:val="none" w:sz="0" w:space="0" w:color="auto"/>
            <w:right w:val="none" w:sz="0" w:space="0" w:color="auto"/>
          </w:divBdr>
        </w:div>
      </w:divsChild>
    </w:div>
    <w:div w:id="104541809">
      <w:bodyDiv w:val="1"/>
      <w:marLeft w:val="0"/>
      <w:marRight w:val="0"/>
      <w:marTop w:val="0"/>
      <w:marBottom w:val="0"/>
      <w:divBdr>
        <w:top w:val="none" w:sz="0" w:space="0" w:color="auto"/>
        <w:left w:val="none" w:sz="0" w:space="0" w:color="auto"/>
        <w:bottom w:val="none" w:sz="0" w:space="0" w:color="auto"/>
        <w:right w:val="none" w:sz="0" w:space="0" w:color="auto"/>
      </w:divBdr>
      <w:divsChild>
        <w:div w:id="308755751">
          <w:marLeft w:val="360"/>
          <w:marRight w:val="0"/>
          <w:marTop w:val="200"/>
          <w:marBottom w:val="0"/>
          <w:divBdr>
            <w:top w:val="none" w:sz="0" w:space="0" w:color="auto"/>
            <w:left w:val="none" w:sz="0" w:space="0" w:color="auto"/>
            <w:bottom w:val="none" w:sz="0" w:space="0" w:color="auto"/>
            <w:right w:val="none" w:sz="0" w:space="0" w:color="auto"/>
          </w:divBdr>
        </w:div>
        <w:div w:id="658189327">
          <w:marLeft w:val="360"/>
          <w:marRight w:val="0"/>
          <w:marTop w:val="200"/>
          <w:marBottom w:val="0"/>
          <w:divBdr>
            <w:top w:val="none" w:sz="0" w:space="0" w:color="auto"/>
            <w:left w:val="none" w:sz="0" w:space="0" w:color="auto"/>
            <w:bottom w:val="none" w:sz="0" w:space="0" w:color="auto"/>
            <w:right w:val="none" w:sz="0" w:space="0" w:color="auto"/>
          </w:divBdr>
        </w:div>
        <w:div w:id="456989817">
          <w:marLeft w:val="360"/>
          <w:marRight w:val="0"/>
          <w:marTop w:val="200"/>
          <w:marBottom w:val="0"/>
          <w:divBdr>
            <w:top w:val="none" w:sz="0" w:space="0" w:color="auto"/>
            <w:left w:val="none" w:sz="0" w:space="0" w:color="auto"/>
            <w:bottom w:val="none" w:sz="0" w:space="0" w:color="auto"/>
            <w:right w:val="none" w:sz="0" w:space="0" w:color="auto"/>
          </w:divBdr>
        </w:div>
        <w:div w:id="912276981">
          <w:marLeft w:val="360"/>
          <w:marRight w:val="0"/>
          <w:marTop w:val="200"/>
          <w:marBottom w:val="0"/>
          <w:divBdr>
            <w:top w:val="none" w:sz="0" w:space="0" w:color="auto"/>
            <w:left w:val="none" w:sz="0" w:space="0" w:color="auto"/>
            <w:bottom w:val="none" w:sz="0" w:space="0" w:color="auto"/>
            <w:right w:val="none" w:sz="0" w:space="0" w:color="auto"/>
          </w:divBdr>
        </w:div>
      </w:divsChild>
    </w:div>
    <w:div w:id="232354499">
      <w:bodyDiv w:val="1"/>
      <w:marLeft w:val="0"/>
      <w:marRight w:val="0"/>
      <w:marTop w:val="0"/>
      <w:marBottom w:val="0"/>
      <w:divBdr>
        <w:top w:val="none" w:sz="0" w:space="0" w:color="auto"/>
        <w:left w:val="none" w:sz="0" w:space="0" w:color="auto"/>
        <w:bottom w:val="none" w:sz="0" w:space="0" w:color="auto"/>
        <w:right w:val="none" w:sz="0" w:space="0" w:color="auto"/>
      </w:divBdr>
    </w:div>
    <w:div w:id="570775982">
      <w:bodyDiv w:val="1"/>
      <w:marLeft w:val="0"/>
      <w:marRight w:val="0"/>
      <w:marTop w:val="0"/>
      <w:marBottom w:val="0"/>
      <w:divBdr>
        <w:top w:val="none" w:sz="0" w:space="0" w:color="auto"/>
        <w:left w:val="none" w:sz="0" w:space="0" w:color="auto"/>
        <w:bottom w:val="none" w:sz="0" w:space="0" w:color="auto"/>
        <w:right w:val="none" w:sz="0" w:space="0" w:color="auto"/>
      </w:divBdr>
      <w:divsChild>
        <w:div w:id="2102949001">
          <w:marLeft w:val="360"/>
          <w:marRight w:val="0"/>
          <w:marTop w:val="200"/>
          <w:marBottom w:val="0"/>
          <w:divBdr>
            <w:top w:val="none" w:sz="0" w:space="0" w:color="auto"/>
            <w:left w:val="none" w:sz="0" w:space="0" w:color="auto"/>
            <w:bottom w:val="none" w:sz="0" w:space="0" w:color="auto"/>
            <w:right w:val="none" w:sz="0" w:space="0" w:color="auto"/>
          </w:divBdr>
        </w:div>
        <w:div w:id="398133118">
          <w:marLeft w:val="360"/>
          <w:marRight w:val="0"/>
          <w:marTop w:val="200"/>
          <w:marBottom w:val="0"/>
          <w:divBdr>
            <w:top w:val="none" w:sz="0" w:space="0" w:color="auto"/>
            <w:left w:val="none" w:sz="0" w:space="0" w:color="auto"/>
            <w:bottom w:val="none" w:sz="0" w:space="0" w:color="auto"/>
            <w:right w:val="none" w:sz="0" w:space="0" w:color="auto"/>
          </w:divBdr>
        </w:div>
        <w:div w:id="1263341327">
          <w:marLeft w:val="360"/>
          <w:marRight w:val="0"/>
          <w:marTop w:val="200"/>
          <w:marBottom w:val="0"/>
          <w:divBdr>
            <w:top w:val="none" w:sz="0" w:space="0" w:color="auto"/>
            <w:left w:val="none" w:sz="0" w:space="0" w:color="auto"/>
            <w:bottom w:val="none" w:sz="0" w:space="0" w:color="auto"/>
            <w:right w:val="none" w:sz="0" w:space="0" w:color="auto"/>
          </w:divBdr>
        </w:div>
        <w:div w:id="755245603">
          <w:marLeft w:val="360"/>
          <w:marRight w:val="0"/>
          <w:marTop w:val="200"/>
          <w:marBottom w:val="0"/>
          <w:divBdr>
            <w:top w:val="none" w:sz="0" w:space="0" w:color="auto"/>
            <w:left w:val="none" w:sz="0" w:space="0" w:color="auto"/>
            <w:bottom w:val="none" w:sz="0" w:space="0" w:color="auto"/>
            <w:right w:val="none" w:sz="0" w:space="0" w:color="auto"/>
          </w:divBdr>
        </w:div>
        <w:div w:id="1253316564">
          <w:marLeft w:val="360"/>
          <w:marRight w:val="0"/>
          <w:marTop w:val="200"/>
          <w:marBottom w:val="0"/>
          <w:divBdr>
            <w:top w:val="none" w:sz="0" w:space="0" w:color="auto"/>
            <w:left w:val="none" w:sz="0" w:space="0" w:color="auto"/>
            <w:bottom w:val="none" w:sz="0" w:space="0" w:color="auto"/>
            <w:right w:val="none" w:sz="0" w:space="0" w:color="auto"/>
          </w:divBdr>
        </w:div>
        <w:div w:id="1537814140">
          <w:marLeft w:val="360"/>
          <w:marRight w:val="0"/>
          <w:marTop w:val="200"/>
          <w:marBottom w:val="0"/>
          <w:divBdr>
            <w:top w:val="none" w:sz="0" w:space="0" w:color="auto"/>
            <w:left w:val="none" w:sz="0" w:space="0" w:color="auto"/>
            <w:bottom w:val="none" w:sz="0" w:space="0" w:color="auto"/>
            <w:right w:val="none" w:sz="0" w:space="0" w:color="auto"/>
          </w:divBdr>
        </w:div>
        <w:div w:id="1041713468">
          <w:marLeft w:val="360"/>
          <w:marRight w:val="0"/>
          <w:marTop w:val="200"/>
          <w:marBottom w:val="0"/>
          <w:divBdr>
            <w:top w:val="none" w:sz="0" w:space="0" w:color="auto"/>
            <w:left w:val="none" w:sz="0" w:space="0" w:color="auto"/>
            <w:bottom w:val="none" w:sz="0" w:space="0" w:color="auto"/>
            <w:right w:val="none" w:sz="0" w:space="0" w:color="auto"/>
          </w:divBdr>
        </w:div>
      </w:divsChild>
    </w:div>
    <w:div w:id="844320791">
      <w:bodyDiv w:val="1"/>
      <w:marLeft w:val="0"/>
      <w:marRight w:val="0"/>
      <w:marTop w:val="0"/>
      <w:marBottom w:val="0"/>
      <w:divBdr>
        <w:top w:val="none" w:sz="0" w:space="0" w:color="auto"/>
        <w:left w:val="none" w:sz="0" w:space="0" w:color="auto"/>
        <w:bottom w:val="none" w:sz="0" w:space="0" w:color="auto"/>
        <w:right w:val="none" w:sz="0" w:space="0" w:color="auto"/>
      </w:divBdr>
    </w:div>
    <w:div w:id="1019234145">
      <w:bodyDiv w:val="1"/>
      <w:marLeft w:val="0"/>
      <w:marRight w:val="0"/>
      <w:marTop w:val="0"/>
      <w:marBottom w:val="0"/>
      <w:divBdr>
        <w:top w:val="none" w:sz="0" w:space="0" w:color="auto"/>
        <w:left w:val="none" w:sz="0" w:space="0" w:color="auto"/>
        <w:bottom w:val="none" w:sz="0" w:space="0" w:color="auto"/>
        <w:right w:val="none" w:sz="0" w:space="0" w:color="auto"/>
      </w:divBdr>
      <w:divsChild>
        <w:div w:id="702678657">
          <w:marLeft w:val="360"/>
          <w:marRight w:val="0"/>
          <w:marTop w:val="200"/>
          <w:marBottom w:val="0"/>
          <w:divBdr>
            <w:top w:val="none" w:sz="0" w:space="0" w:color="auto"/>
            <w:left w:val="none" w:sz="0" w:space="0" w:color="auto"/>
            <w:bottom w:val="none" w:sz="0" w:space="0" w:color="auto"/>
            <w:right w:val="none" w:sz="0" w:space="0" w:color="auto"/>
          </w:divBdr>
        </w:div>
        <w:div w:id="1135608148">
          <w:marLeft w:val="360"/>
          <w:marRight w:val="0"/>
          <w:marTop w:val="200"/>
          <w:marBottom w:val="0"/>
          <w:divBdr>
            <w:top w:val="none" w:sz="0" w:space="0" w:color="auto"/>
            <w:left w:val="none" w:sz="0" w:space="0" w:color="auto"/>
            <w:bottom w:val="none" w:sz="0" w:space="0" w:color="auto"/>
            <w:right w:val="none" w:sz="0" w:space="0" w:color="auto"/>
          </w:divBdr>
        </w:div>
        <w:div w:id="2006738763">
          <w:marLeft w:val="360"/>
          <w:marRight w:val="0"/>
          <w:marTop w:val="200"/>
          <w:marBottom w:val="0"/>
          <w:divBdr>
            <w:top w:val="none" w:sz="0" w:space="0" w:color="auto"/>
            <w:left w:val="none" w:sz="0" w:space="0" w:color="auto"/>
            <w:bottom w:val="none" w:sz="0" w:space="0" w:color="auto"/>
            <w:right w:val="none" w:sz="0" w:space="0" w:color="auto"/>
          </w:divBdr>
        </w:div>
        <w:div w:id="685326663">
          <w:marLeft w:val="360"/>
          <w:marRight w:val="0"/>
          <w:marTop w:val="200"/>
          <w:marBottom w:val="0"/>
          <w:divBdr>
            <w:top w:val="none" w:sz="0" w:space="0" w:color="auto"/>
            <w:left w:val="none" w:sz="0" w:space="0" w:color="auto"/>
            <w:bottom w:val="none" w:sz="0" w:space="0" w:color="auto"/>
            <w:right w:val="none" w:sz="0" w:space="0" w:color="auto"/>
          </w:divBdr>
        </w:div>
        <w:div w:id="1930428985">
          <w:marLeft w:val="360"/>
          <w:marRight w:val="0"/>
          <w:marTop w:val="200"/>
          <w:marBottom w:val="0"/>
          <w:divBdr>
            <w:top w:val="none" w:sz="0" w:space="0" w:color="auto"/>
            <w:left w:val="none" w:sz="0" w:space="0" w:color="auto"/>
            <w:bottom w:val="none" w:sz="0" w:space="0" w:color="auto"/>
            <w:right w:val="none" w:sz="0" w:space="0" w:color="auto"/>
          </w:divBdr>
        </w:div>
      </w:divsChild>
    </w:div>
    <w:div w:id="1093745178">
      <w:bodyDiv w:val="1"/>
      <w:marLeft w:val="0"/>
      <w:marRight w:val="0"/>
      <w:marTop w:val="0"/>
      <w:marBottom w:val="0"/>
      <w:divBdr>
        <w:top w:val="none" w:sz="0" w:space="0" w:color="auto"/>
        <w:left w:val="none" w:sz="0" w:space="0" w:color="auto"/>
        <w:bottom w:val="none" w:sz="0" w:space="0" w:color="auto"/>
        <w:right w:val="none" w:sz="0" w:space="0" w:color="auto"/>
      </w:divBdr>
      <w:divsChild>
        <w:div w:id="556235566">
          <w:marLeft w:val="360"/>
          <w:marRight w:val="0"/>
          <w:marTop w:val="200"/>
          <w:marBottom w:val="0"/>
          <w:divBdr>
            <w:top w:val="none" w:sz="0" w:space="0" w:color="auto"/>
            <w:left w:val="none" w:sz="0" w:space="0" w:color="auto"/>
            <w:bottom w:val="none" w:sz="0" w:space="0" w:color="auto"/>
            <w:right w:val="none" w:sz="0" w:space="0" w:color="auto"/>
          </w:divBdr>
        </w:div>
        <w:div w:id="1170559347">
          <w:marLeft w:val="1080"/>
          <w:marRight w:val="0"/>
          <w:marTop w:val="100"/>
          <w:marBottom w:val="0"/>
          <w:divBdr>
            <w:top w:val="none" w:sz="0" w:space="0" w:color="auto"/>
            <w:left w:val="none" w:sz="0" w:space="0" w:color="auto"/>
            <w:bottom w:val="none" w:sz="0" w:space="0" w:color="auto"/>
            <w:right w:val="none" w:sz="0" w:space="0" w:color="auto"/>
          </w:divBdr>
        </w:div>
        <w:div w:id="162862567">
          <w:marLeft w:val="1080"/>
          <w:marRight w:val="0"/>
          <w:marTop w:val="100"/>
          <w:marBottom w:val="0"/>
          <w:divBdr>
            <w:top w:val="none" w:sz="0" w:space="0" w:color="auto"/>
            <w:left w:val="none" w:sz="0" w:space="0" w:color="auto"/>
            <w:bottom w:val="none" w:sz="0" w:space="0" w:color="auto"/>
            <w:right w:val="none" w:sz="0" w:space="0" w:color="auto"/>
          </w:divBdr>
        </w:div>
        <w:div w:id="1802729635">
          <w:marLeft w:val="1080"/>
          <w:marRight w:val="0"/>
          <w:marTop w:val="100"/>
          <w:marBottom w:val="0"/>
          <w:divBdr>
            <w:top w:val="none" w:sz="0" w:space="0" w:color="auto"/>
            <w:left w:val="none" w:sz="0" w:space="0" w:color="auto"/>
            <w:bottom w:val="none" w:sz="0" w:space="0" w:color="auto"/>
            <w:right w:val="none" w:sz="0" w:space="0" w:color="auto"/>
          </w:divBdr>
        </w:div>
        <w:div w:id="1352030655">
          <w:marLeft w:val="1080"/>
          <w:marRight w:val="0"/>
          <w:marTop w:val="100"/>
          <w:marBottom w:val="0"/>
          <w:divBdr>
            <w:top w:val="none" w:sz="0" w:space="0" w:color="auto"/>
            <w:left w:val="none" w:sz="0" w:space="0" w:color="auto"/>
            <w:bottom w:val="none" w:sz="0" w:space="0" w:color="auto"/>
            <w:right w:val="none" w:sz="0" w:space="0" w:color="auto"/>
          </w:divBdr>
        </w:div>
        <w:div w:id="1266813052">
          <w:marLeft w:val="1080"/>
          <w:marRight w:val="0"/>
          <w:marTop w:val="100"/>
          <w:marBottom w:val="0"/>
          <w:divBdr>
            <w:top w:val="none" w:sz="0" w:space="0" w:color="auto"/>
            <w:left w:val="none" w:sz="0" w:space="0" w:color="auto"/>
            <w:bottom w:val="none" w:sz="0" w:space="0" w:color="auto"/>
            <w:right w:val="none" w:sz="0" w:space="0" w:color="auto"/>
          </w:divBdr>
        </w:div>
        <w:div w:id="726220276">
          <w:marLeft w:val="1080"/>
          <w:marRight w:val="0"/>
          <w:marTop w:val="100"/>
          <w:marBottom w:val="0"/>
          <w:divBdr>
            <w:top w:val="none" w:sz="0" w:space="0" w:color="auto"/>
            <w:left w:val="none" w:sz="0" w:space="0" w:color="auto"/>
            <w:bottom w:val="none" w:sz="0" w:space="0" w:color="auto"/>
            <w:right w:val="none" w:sz="0" w:space="0" w:color="auto"/>
          </w:divBdr>
        </w:div>
      </w:divsChild>
    </w:div>
    <w:div w:id="1131824047">
      <w:bodyDiv w:val="1"/>
      <w:marLeft w:val="0"/>
      <w:marRight w:val="0"/>
      <w:marTop w:val="0"/>
      <w:marBottom w:val="0"/>
      <w:divBdr>
        <w:top w:val="none" w:sz="0" w:space="0" w:color="auto"/>
        <w:left w:val="none" w:sz="0" w:space="0" w:color="auto"/>
        <w:bottom w:val="none" w:sz="0" w:space="0" w:color="auto"/>
        <w:right w:val="none" w:sz="0" w:space="0" w:color="auto"/>
      </w:divBdr>
    </w:div>
    <w:div w:id="1185826103">
      <w:bodyDiv w:val="1"/>
      <w:marLeft w:val="0"/>
      <w:marRight w:val="0"/>
      <w:marTop w:val="0"/>
      <w:marBottom w:val="0"/>
      <w:divBdr>
        <w:top w:val="none" w:sz="0" w:space="0" w:color="auto"/>
        <w:left w:val="none" w:sz="0" w:space="0" w:color="auto"/>
        <w:bottom w:val="none" w:sz="0" w:space="0" w:color="auto"/>
        <w:right w:val="none" w:sz="0" w:space="0" w:color="auto"/>
      </w:divBdr>
    </w:div>
    <w:div w:id="1280525858">
      <w:bodyDiv w:val="1"/>
      <w:marLeft w:val="0"/>
      <w:marRight w:val="0"/>
      <w:marTop w:val="0"/>
      <w:marBottom w:val="0"/>
      <w:divBdr>
        <w:top w:val="none" w:sz="0" w:space="0" w:color="auto"/>
        <w:left w:val="none" w:sz="0" w:space="0" w:color="auto"/>
        <w:bottom w:val="none" w:sz="0" w:space="0" w:color="auto"/>
        <w:right w:val="none" w:sz="0" w:space="0" w:color="auto"/>
      </w:divBdr>
      <w:divsChild>
        <w:div w:id="453907046">
          <w:marLeft w:val="360"/>
          <w:marRight w:val="0"/>
          <w:marTop w:val="200"/>
          <w:marBottom w:val="0"/>
          <w:divBdr>
            <w:top w:val="none" w:sz="0" w:space="0" w:color="auto"/>
            <w:left w:val="none" w:sz="0" w:space="0" w:color="auto"/>
            <w:bottom w:val="none" w:sz="0" w:space="0" w:color="auto"/>
            <w:right w:val="none" w:sz="0" w:space="0" w:color="auto"/>
          </w:divBdr>
        </w:div>
        <w:div w:id="391586881">
          <w:marLeft w:val="360"/>
          <w:marRight w:val="0"/>
          <w:marTop w:val="200"/>
          <w:marBottom w:val="0"/>
          <w:divBdr>
            <w:top w:val="none" w:sz="0" w:space="0" w:color="auto"/>
            <w:left w:val="none" w:sz="0" w:space="0" w:color="auto"/>
            <w:bottom w:val="none" w:sz="0" w:space="0" w:color="auto"/>
            <w:right w:val="none" w:sz="0" w:space="0" w:color="auto"/>
          </w:divBdr>
        </w:div>
        <w:div w:id="1747919592">
          <w:marLeft w:val="360"/>
          <w:marRight w:val="0"/>
          <w:marTop w:val="200"/>
          <w:marBottom w:val="0"/>
          <w:divBdr>
            <w:top w:val="none" w:sz="0" w:space="0" w:color="auto"/>
            <w:left w:val="none" w:sz="0" w:space="0" w:color="auto"/>
            <w:bottom w:val="none" w:sz="0" w:space="0" w:color="auto"/>
            <w:right w:val="none" w:sz="0" w:space="0" w:color="auto"/>
          </w:divBdr>
        </w:div>
        <w:div w:id="351688033">
          <w:marLeft w:val="360"/>
          <w:marRight w:val="0"/>
          <w:marTop w:val="200"/>
          <w:marBottom w:val="0"/>
          <w:divBdr>
            <w:top w:val="none" w:sz="0" w:space="0" w:color="auto"/>
            <w:left w:val="none" w:sz="0" w:space="0" w:color="auto"/>
            <w:bottom w:val="none" w:sz="0" w:space="0" w:color="auto"/>
            <w:right w:val="none" w:sz="0" w:space="0" w:color="auto"/>
          </w:divBdr>
        </w:div>
        <w:div w:id="371922591">
          <w:marLeft w:val="360"/>
          <w:marRight w:val="0"/>
          <w:marTop w:val="200"/>
          <w:marBottom w:val="0"/>
          <w:divBdr>
            <w:top w:val="none" w:sz="0" w:space="0" w:color="auto"/>
            <w:left w:val="none" w:sz="0" w:space="0" w:color="auto"/>
            <w:bottom w:val="none" w:sz="0" w:space="0" w:color="auto"/>
            <w:right w:val="none" w:sz="0" w:space="0" w:color="auto"/>
          </w:divBdr>
        </w:div>
        <w:div w:id="674113686">
          <w:marLeft w:val="360"/>
          <w:marRight w:val="0"/>
          <w:marTop w:val="200"/>
          <w:marBottom w:val="0"/>
          <w:divBdr>
            <w:top w:val="none" w:sz="0" w:space="0" w:color="auto"/>
            <w:left w:val="none" w:sz="0" w:space="0" w:color="auto"/>
            <w:bottom w:val="none" w:sz="0" w:space="0" w:color="auto"/>
            <w:right w:val="none" w:sz="0" w:space="0" w:color="auto"/>
          </w:divBdr>
        </w:div>
        <w:div w:id="1764959603">
          <w:marLeft w:val="360"/>
          <w:marRight w:val="0"/>
          <w:marTop w:val="200"/>
          <w:marBottom w:val="0"/>
          <w:divBdr>
            <w:top w:val="none" w:sz="0" w:space="0" w:color="auto"/>
            <w:left w:val="none" w:sz="0" w:space="0" w:color="auto"/>
            <w:bottom w:val="none" w:sz="0" w:space="0" w:color="auto"/>
            <w:right w:val="none" w:sz="0" w:space="0" w:color="auto"/>
          </w:divBdr>
        </w:div>
      </w:divsChild>
    </w:div>
    <w:div w:id="1290471723">
      <w:bodyDiv w:val="1"/>
      <w:marLeft w:val="0"/>
      <w:marRight w:val="0"/>
      <w:marTop w:val="0"/>
      <w:marBottom w:val="0"/>
      <w:divBdr>
        <w:top w:val="none" w:sz="0" w:space="0" w:color="auto"/>
        <w:left w:val="none" w:sz="0" w:space="0" w:color="auto"/>
        <w:bottom w:val="none" w:sz="0" w:space="0" w:color="auto"/>
        <w:right w:val="none" w:sz="0" w:space="0" w:color="auto"/>
      </w:divBdr>
    </w:div>
    <w:div w:id="1344934248">
      <w:bodyDiv w:val="1"/>
      <w:marLeft w:val="0"/>
      <w:marRight w:val="0"/>
      <w:marTop w:val="0"/>
      <w:marBottom w:val="0"/>
      <w:divBdr>
        <w:top w:val="none" w:sz="0" w:space="0" w:color="auto"/>
        <w:left w:val="none" w:sz="0" w:space="0" w:color="auto"/>
        <w:bottom w:val="none" w:sz="0" w:space="0" w:color="auto"/>
        <w:right w:val="none" w:sz="0" w:space="0" w:color="auto"/>
      </w:divBdr>
    </w:div>
    <w:div w:id="1429422688">
      <w:bodyDiv w:val="1"/>
      <w:marLeft w:val="0"/>
      <w:marRight w:val="0"/>
      <w:marTop w:val="0"/>
      <w:marBottom w:val="0"/>
      <w:divBdr>
        <w:top w:val="none" w:sz="0" w:space="0" w:color="auto"/>
        <w:left w:val="none" w:sz="0" w:space="0" w:color="auto"/>
        <w:bottom w:val="none" w:sz="0" w:space="0" w:color="auto"/>
        <w:right w:val="none" w:sz="0" w:space="0" w:color="auto"/>
      </w:divBdr>
    </w:div>
    <w:div w:id="2073844443">
      <w:bodyDiv w:val="1"/>
      <w:marLeft w:val="0"/>
      <w:marRight w:val="0"/>
      <w:marTop w:val="0"/>
      <w:marBottom w:val="0"/>
      <w:divBdr>
        <w:top w:val="none" w:sz="0" w:space="0" w:color="auto"/>
        <w:left w:val="none" w:sz="0" w:space="0" w:color="auto"/>
        <w:bottom w:val="none" w:sz="0" w:space="0" w:color="auto"/>
        <w:right w:val="none" w:sz="0" w:space="0" w:color="auto"/>
      </w:divBdr>
      <w:divsChild>
        <w:div w:id="609315604">
          <w:marLeft w:val="360"/>
          <w:marRight w:val="0"/>
          <w:marTop w:val="200"/>
          <w:marBottom w:val="0"/>
          <w:divBdr>
            <w:top w:val="none" w:sz="0" w:space="0" w:color="auto"/>
            <w:left w:val="none" w:sz="0" w:space="0" w:color="auto"/>
            <w:bottom w:val="none" w:sz="0" w:space="0" w:color="auto"/>
            <w:right w:val="none" w:sz="0" w:space="0" w:color="auto"/>
          </w:divBdr>
        </w:div>
        <w:div w:id="1357271546">
          <w:marLeft w:val="360"/>
          <w:marRight w:val="0"/>
          <w:marTop w:val="200"/>
          <w:marBottom w:val="0"/>
          <w:divBdr>
            <w:top w:val="none" w:sz="0" w:space="0" w:color="auto"/>
            <w:left w:val="none" w:sz="0" w:space="0" w:color="auto"/>
            <w:bottom w:val="none" w:sz="0" w:space="0" w:color="auto"/>
            <w:right w:val="none" w:sz="0" w:space="0" w:color="auto"/>
          </w:divBdr>
        </w:div>
        <w:div w:id="1474373666">
          <w:marLeft w:val="360"/>
          <w:marRight w:val="0"/>
          <w:marTop w:val="200"/>
          <w:marBottom w:val="0"/>
          <w:divBdr>
            <w:top w:val="none" w:sz="0" w:space="0" w:color="auto"/>
            <w:left w:val="none" w:sz="0" w:space="0" w:color="auto"/>
            <w:bottom w:val="none" w:sz="0" w:space="0" w:color="auto"/>
            <w:right w:val="none" w:sz="0" w:space="0" w:color="auto"/>
          </w:divBdr>
        </w:div>
        <w:div w:id="2026863671">
          <w:marLeft w:val="360"/>
          <w:marRight w:val="0"/>
          <w:marTop w:val="200"/>
          <w:marBottom w:val="0"/>
          <w:divBdr>
            <w:top w:val="none" w:sz="0" w:space="0" w:color="auto"/>
            <w:left w:val="none" w:sz="0" w:space="0" w:color="auto"/>
            <w:bottom w:val="none" w:sz="0" w:space="0" w:color="auto"/>
            <w:right w:val="none" w:sz="0" w:space="0" w:color="auto"/>
          </w:divBdr>
        </w:div>
      </w:divsChild>
    </w:div>
    <w:div w:id="2076660637">
      <w:bodyDiv w:val="1"/>
      <w:marLeft w:val="0"/>
      <w:marRight w:val="0"/>
      <w:marTop w:val="0"/>
      <w:marBottom w:val="0"/>
      <w:divBdr>
        <w:top w:val="none" w:sz="0" w:space="0" w:color="auto"/>
        <w:left w:val="none" w:sz="0" w:space="0" w:color="auto"/>
        <w:bottom w:val="none" w:sz="0" w:space="0" w:color="auto"/>
        <w:right w:val="none" w:sz="0" w:space="0" w:color="auto"/>
      </w:divBdr>
      <w:divsChild>
        <w:div w:id="1793479320">
          <w:marLeft w:val="360"/>
          <w:marRight w:val="0"/>
          <w:marTop w:val="200"/>
          <w:marBottom w:val="0"/>
          <w:divBdr>
            <w:top w:val="none" w:sz="0" w:space="0" w:color="auto"/>
            <w:left w:val="none" w:sz="0" w:space="0" w:color="auto"/>
            <w:bottom w:val="none" w:sz="0" w:space="0" w:color="auto"/>
            <w:right w:val="none" w:sz="0" w:space="0" w:color="auto"/>
          </w:divBdr>
        </w:div>
        <w:div w:id="1155487883">
          <w:marLeft w:val="360"/>
          <w:marRight w:val="0"/>
          <w:marTop w:val="200"/>
          <w:marBottom w:val="0"/>
          <w:divBdr>
            <w:top w:val="none" w:sz="0" w:space="0" w:color="auto"/>
            <w:left w:val="none" w:sz="0" w:space="0" w:color="auto"/>
            <w:bottom w:val="none" w:sz="0" w:space="0" w:color="auto"/>
            <w:right w:val="none" w:sz="0" w:space="0" w:color="auto"/>
          </w:divBdr>
        </w:div>
        <w:div w:id="2058506708">
          <w:marLeft w:val="360"/>
          <w:marRight w:val="0"/>
          <w:marTop w:val="200"/>
          <w:marBottom w:val="0"/>
          <w:divBdr>
            <w:top w:val="none" w:sz="0" w:space="0" w:color="auto"/>
            <w:left w:val="none" w:sz="0" w:space="0" w:color="auto"/>
            <w:bottom w:val="none" w:sz="0" w:space="0" w:color="auto"/>
            <w:right w:val="none" w:sz="0" w:space="0" w:color="auto"/>
          </w:divBdr>
        </w:div>
        <w:div w:id="996107108">
          <w:marLeft w:val="360"/>
          <w:marRight w:val="0"/>
          <w:marTop w:val="200"/>
          <w:marBottom w:val="0"/>
          <w:divBdr>
            <w:top w:val="none" w:sz="0" w:space="0" w:color="auto"/>
            <w:left w:val="none" w:sz="0" w:space="0" w:color="auto"/>
            <w:bottom w:val="none" w:sz="0" w:space="0" w:color="auto"/>
            <w:right w:val="none" w:sz="0" w:space="0" w:color="auto"/>
          </w:divBdr>
        </w:div>
        <w:div w:id="151348854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siapathways-adbi.org/2021/02/repurposing-food-waste-circular-economy-approach-food-system/" TargetMode="External"/><Relationship Id="rId18" Type="http://schemas.openxmlformats.org/officeDocument/2006/relationships/hyperlink" Target="mailto:chang.yan@un.org"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hyperlink" Target="mailto:luc.reuter@un.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siapathways-adbi.org/wp-content/uploads/2021/02/Repurposing-food-waste-A-circular-economy-approach-for-the-food-system.jpg" TargetMode="External"/><Relationship Id="rId20" Type="http://schemas.openxmlformats.org/officeDocument/2006/relationships/hyperlink" Target="mailto:r.abbes@topnet.t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jpg@01DAE4D4.F8207F90"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mailto:samgeop17@outlook.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2024-01-10T00:00:00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6AB9F2-ABA9-47EC-B595-F7B899F9E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3514</Words>
  <Characters>20034</Characters>
  <Application>Microsoft Office Word</Application>
  <DocSecurity>0</DocSecurity>
  <Lines>166</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ASSOCIATION RACINES ET DEVELOPPEMENT DURABLE - RDD</vt:lpstr>
    </vt:vector>
  </TitlesOfParts>
  <Company>Consultant : Riha Abbes</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Dialogue national autour de l’économie bleue et du gaspillage alimentaire</dc:subject>
  <dc:creator>R.Abbes</dc:creator>
  <cp:keywords/>
  <dc:description/>
  <cp:lastModifiedBy>Luc Reuter</cp:lastModifiedBy>
  <cp:revision>3</cp:revision>
  <dcterms:created xsi:type="dcterms:W3CDTF">2024-08-12T15:44:00Z</dcterms:created>
  <dcterms:modified xsi:type="dcterms:W3CDTF">2024-08-12T15:44:00Z</dcterms:modified>
</cp:coreProperties>
</file>